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04C" w:rsidRPr="0014218C" w:rsidRDefault="005A5904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91.2pt">
            <v:imagedata r:id="rId7" o:title="ABC"/>
          </v:shape>
        </w:pict>
      </w:r>
      <w:r w:rsidR="00521938">
        <w:rPr>
          <w:rFonts w:ascii="Times New Roman" w:hAnsi="Times New Roman"/>
          <w:b/>
          <w:szCs w:val="22"/>
        </w:rPr>
        <w:tab/>
      </w:r>
      <w:r w:rsidR="00521938"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pict>
          <v:shape id="_x0000_i1026" type="#_x0000_t75" style="width:109.8pt;height:85.8pt">
            <v:imagedata r:id="rId8" o:title="gerb_vanadzor (4)"/>
          </v:shape>
        </w:pict>
      </w:r>
    </w:p>
    <w:p w:rsidR="003A404C" w:rsidRPr="0014218C" w:rsidRDefault="00AD23A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28 December 2021</w:t>
      </w:r>
    </w:p>
    <w:p w:rsidR="00521938" w:rsidRDefault="00521938" w:rsidP="00521938">
      <w:pPr>
        <w:tabs>
          <w:tab w:val="clear" w:pos="-720"/>
          <w:tab w:val="clear" w:pos="567"/>
        </w:tabs>
        <w:ind w:left="5103"/>
        <w:jc w:val="left"/>
        <w:rPr>
          <w:rFonts w:ascii="Times New Roman" w:hAnsi="Times New Roman"/>
          <w:szCs w:val="22"/>
        </w:rPr>
      </w:pPr>
      <w:r w:rsidRPr="00521938">
        <w:rPr>
          <w:rFonts w:ascii="Times New Roman" w:hAnsi="Times New Roman"/>
          <w:szCs w:val="22"/>
        </w:rPr>
        <w:t xml:space="preserve">“Vanadzor Municipality Staff” Community Management Institution </w:t>
      </w:r>
    </w:p>
    <w:p w:rsidR="00521938" w:rsidRDefault="00521938" w:rsidP="00521938">
      <w:pPr>
        <w:tabs>
          <w:tab w:val="clear" w:pos="-720"/>
          <w:tab w:val="clear" w:pos="567"/>
        </w:tabs>
        <w:ind w:left="5103"/>
        <w:jc w:val="left"/>
        <w:rPr>
          <w:rFonts w:ascii="Times New Roman" w:hAnsi="Times New Roman"/>
          <w:szCs w:val="22"/>
        </w:rPr>
      </w:pPr>
      <w:r w:rsidRPr="00C15ADB">
        <w:rPr>
          <w:rFonts w:ascii="Times New Roman" w:hAnsi="Times New Roman"/>
          <w:szCs w:val="22"/>
        </w:rPr>
        <w:t>22 Tigran Mets Av. 2001 Vanadzor, Armenia</w:t>
      </w:r>
    </w:p>
    <w:p w:rsidR="003A404C" w:rsidRPr="009F56FF" w:rsidRDefault="0052193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</w:t>
      </w:r>
      <w:r w:rsidRPr="00521938">
        <w:rPr>
          <w:rFonts w:ascii="Times New Roman" w:hAnsi="Times New Roman"/>
          <w:b/>
          <w:szCs w:val="22"/>
        </w:rPr>
        <w:t>TS/2020/421-733_VM/Ser-31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="003A404C" w:rsidRPr="009F56FF">
        <w:rPr>
          <w:rFonts w:ascii="Times New Roman" w:hAnsi="Times New Roman"/>
          <w:b/>
          <w:szCs w:val="22"/>
        </w:rPr>
        <w:br/>
      </w:r>
    </w:p>
    <w:p w:rsidR="003A404C" w:rsidRDefault="0052193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INVITATION TO TENDER </w:t>
      </w:r>
      <w:r w:rsidRPr="00521938">
        <w:rPr>
          <w:rFonts w:ascii="Times New Roman" w:hAnsi="Times New Roman"/>
          <w:b/>
          <w:szCs w:val="22"/>
        </w:rPr>
        <w:t>FOR &lt;</w:t>
      </w:r>
      <w:r w:rsidR="003A404C" w:rsidRPr="00521938">
        <w:rPr>
          <w:rFonts w:ascii="Times New Roman" w:hAnsi="Times New Roman"/>
          <w:b/>
          <w:szCs w:val="22"/>
        </w:rPr>
        <w:t>Contract title</w:t>
      </w:r>
      <w:r w:rsidRPr="00521938">
        <w:rPr>
          <w:rFonts w:ascii="Times New Roman" w:hAnsi="Times New Roman"/>
          <w:b/>
          <w:szCs w:val="22"/>
        </w:rPr>
        <w:t>:</w:t>
      </w:r>
      <w:r w:rsidR="003A404C" w:rsidRPr="00521938">
        <w:rPr>
          <w:rFonts w:ascii="Times New Roman" w:hAnsi="Times New Roman"/>
          <w:b/>
          <w:szCs w:val="22"/>
        </w:rPr>
        <w:t xml:space="preserve"> </w:t>
      </w:r>
      <w:r w:rsidR="005A64D8" w:rsidRPr="005A64D8">
        <w:rPr>
          <w:rFonts w:ascii="Times New Roman" w:hAnsi="Times New Roman"/>
          <w:szCs w:val="22"/>
        </w:rPr>
        <w:t>Conducting face-to-face population baseline, mid-term and follow-up survey, in-depth expert interview, stakeholder mapping and analysis and focus groups.</w:t>
      </w:r>
      <w:r w:rsidRPr="00521938">
        <w:rPr>
          <w:rFonts w:ascii="Times New Roman" w:hAnsi="Times New Roman"/>
          <w:b/>
          <w:szCs w:val="22"/>
        </w:rPr>
        <w:t xml:space="preserve">&gt;, </w:t>
      </w:r>
      <w:r w:rsidR="003A404C" w:rsidRPr="00521938">
        <w:rPr>
          <w:rFonts w:ascii="Times New Roman" w:hAnsi="Times New Roman"/>
          <w:b/>
          <w:szCs w:val="22"/>
        </w:rPr>
        <w:t>Location</w:t>
      </w:r>
      <w:r w:rsidRPr="00521938">
        <w:rPr>
          <w:rFonts w:ascii="Times New Roman" w:hAnsi="Times New Roman"/>
          <w:b/>
          <w:szCs w:val="22"/>
        </w:rPr>
        <w:t xml:space="preserve">: </w:t>
      </w:r>
      <w:r w:rsidRPr="00521938">
        <w:rPr>
          <w:rFonts w:ascii="Times New Roman" w:hAnsi="Times New Roman"/>
          <w:szCs w:val="22"/>
        </w:rPr>
        <w:t>22 Tigran Mets Av. 2001 Vanadzor, Armenia</w:t>
      </w:r>
    </w:p>
    <w:p w:rsidR="003A5F6C" w:rsidRPr="00625ED4" w:rsidRDefault="0052193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Dear tenderer</w:t>
      </w:r>
      <w:r w:rsidR="003A5F6C"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</w:t>
      </w:r>
      <w:r w:rsidRPr="00521938">
        <w:rPr>
          <w:rFonts w:ascii="Times New Roman" w:hAnsi="Times New Roman"/>
          <w:szCs w:val="22"/>
        </w:rPr>
        <w:t>you that your firm</w:t>
      </w:r>
      <w:r w:rsidR="00521938" w:rsidRPr="00521938">
        <w:rPr>
          <w:rFonts w:ascii="Times New Roman" w:hAnsi="Times New Roman"/>
          <w:szCs w:val="22"/>
        </w:rPr>
        <w:t xml:space="preserve"> </w:t>
      </w:r>
      <w:r w:rsidRPr="00521938">
        <w:rPr>
          <w:rFonts w:ascii="Times New Roman" w:hAnsi="Times New Roman"/>
          <w:szCs w:val="22"/>
        </w:rPr>
        <w:t>is invited</w:t>
      </w:r>
      <w:r w:rsidRPr="0014218C">
        <w:rPr>
          <w:rFonts w:ascii="Times New Roman" w:hAnsi="Times New Roman"/>
          <w:szCs w:val="22"/>
        </w:rPr>
        <w:t xml:space="preserve">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521938" w:rsidRDefault="003A404C" w:rsidP="002C435C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rPr>
          <w:rFonts w:ascii="Times New Roman" w:hAnsi="Times New Roman"/>
          <w:b/>
          <w:sz w:val="24"/>
          <w:szCs w:val="24"/>
        </w:rPr>
      </w:pPr>
      <w:r w:rsidRPr="00521938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9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</w:t>
      </w:r>
      <w:r w:rsidR="00812011" w:rsidRPr="002F3BD8">
        <w:rPr>
          <w:rFonts w:ascii="Times New Roman" w:hAnsi="Times New Roman"/>
          <w:szCs w:val="22"/>
        </w:rPr>
        <w:lastRenderedPageBreak/>
        <w:t>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013BD1">
        <w:rPr>
          <w:rFonts w:ascii="Times New Roman" w:hAnsi="Times New Roman"/>
          <w:szCs w:val="22"/>
        </w:rPr>
        <w:t xml:space="preserve">&lt; </w:t>
      </w:r>
      <w:r w:rsidR="00AD23AA">
        <w:rPr>
          <w:rFonts w:ascii="Times New Roman" w:hAnsi="Times New Roman"/>
          <w:szCs w:val="22"/>
        </w:rPr>
        <w:t>Natalya Lapauri</w:t>
      </w:r>
      <w:bookmarkStart w:id="0" w:name="_GoBack"/>
      <w:bookmarkEnd w:id="0"/>
      <w:r w:rsidRPr="00013BD1">
        <w:rPr>
          <w:rFonts w:ascii="Times New Roman" w:hAnsi="Times New Roman"/>
          <w:szCs w:val="22"/>
        </w:rPr>
        <w:t>&gt;</w:t>
      </w:r>
    </w:p>
    <w:sectPr w:rsidR="003A404C" w:rsidRPr="00013BD1" w:rsidSect="005B68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904" w:rsidRDefault="005A5904">
      <w:r>
        <w:separator/>
      </w:r>
    </w:p>
  </w:endnote>
  <w:endnote w:type="continuationSeparator" w:id="0">
    <w:p w:rsidR="005A5904" w:rsidRDefault="005A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D23A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D23A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D23AA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D23A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904" w:rsidRDefault="005A5904">
      <w:r>
        <w:separator/>
      </w:r>
    </w:p>
  </w:footnote>
  <w:footnote w:type="continuationSeparator" w:id="0">
    <w:p w:rsidR="005A5904" w:rsidRDefault="005A5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33947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14AB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4B4C4D"/>
    <w:rsid w:val="00521938"/>
    <w:rsid w:val="00555C50"/>
    <w:rsid w:val="005A5904"/>
    <w:rsid w:val="005A64D8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D691E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D6276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3AA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CF138C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.europa.eu/europeaid/prag/document.do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19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1905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Dell</cp:lastModifiedBy>
  <cp:revision>12</cp:revision>
  <cp:lastPrinted>2012-09-25T12:35:00Z</cp:lastPrinted>
  <dcterms:created xsi:type="dcterms:W3CDTF">2018-12-18T11:34:00Z</dcterms:created>
  <dcterms:modified xsi:type="dcterms:W3CDTF">2021-12-28T10:40:00Z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