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91407E" w14:textId="77777777"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3363FF0F" w14:textId="48385D35" w:rsidR="006F5FD0" w:rsidRPr="00B33EE6" w:rsidRDefault="00535A24">
      <w:pPr>
        <w:jc w:val="center"/>
        <w:rPr>
          <w:sz w:val="28"/>
          <w:szCs w:val="28"/>
          <w:lang w:val="en-GB"/>
        </w:rPr>
      </w:pPr>
      <w:r w:rsidRPr="00535A24">
        <w:rPr>
          <w:rStyle w:val="Strong"/>
          <w:sz w:val="28"/>
          <w:szCs w:val="28"/>
          <w:lang w:val="en-GB"/>
        </w:rPr>
        <w:t>Services for organizing a study tour in Poland</w:t>
      </w:r>
      <w:r w:rsidR="006F5FD0" w:rsidRPr="00B33EE6">
        <w:rPr>
          <w:rStyle w:val="Strong"/>
          <w:sz w:val="28"/>
          <w:szCs w:val="28"/>
          <w:lang w:val="en-GB"/>
        </w:rPr>
        <w:br/>
      </w:r>
      <w:r w:rsidR="00AA25A7">
        <w:rPr>
          <w:rStyle w:val="Emphasis"/>
          <w:i w:val="0"/>
          <w:sz w:val="28"/>
          <w:szCs w:val="28"/>
          <w:lang w:val="en-GB"/>
        </w:rPr>
        <w:t>Vanadzor, Lori r., Armenia</w:t>
      </w: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11509078" w:rsidR="006F5FD0" w:rsidRPr="004C405D" w:rsidRDefault="00535A24">
      <w:pPr>
        <w:pStyle w:val="Blockquote"/>
        <w:rPr>
          <w:sz w:val="22"/>
          <w:szCs w:val="22"/>
          <w:lang w:val="en-GB"/>
        </w:rPr>
      </w:pPr>
      <w:r>
        <w:rPr>
          <w:sz w:val="22"/>
          <w:szCs w:val="22"/>
          <w:lang w:val="en-GB"/>
        </w:rPr>
        <w:t>TS/2020/421-733_VM/Ser-40</w:t>
      </w:r>
    </w:p>
    <w:p w14:paraId="7A3797D8"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214C242E" w:rsidR="006F5FD0" w:rsidRPr="00B33EE6" w:rsidRDefault="004C405D" w:rsidP="004C405D">
      <w:pPr>
        <w:pStyle w:val="Blockquote"/>
        <w:ind w:left="0" w:firstLine="360"/>
        <w:jc w:val="both"/>
        <w:rPr>
          <w:sz w:val="22"/>
          <w:szCs w:val="22"/>
          <w:lang w:val="en-GB"/>
        </w:rPr>
      </w:pPr>
      <w:r w:rsidRPr="004C405D">
        <w:rPr>
          <w:sz w:val="22"/>
          <w:szCs w:val="22"/>
          <w:lang w:val="en-GB"/>
        </w:rPr>
        <w:t>Simplified</w:t>
      </w:r>
      <w:r w:rsidR="00584BF4" w:rsidRPr="00B33EE6">
        <w:rPr>
          <w:sz w:val="22"/>
          <w:szCs w:val="22"/>
          <w:lang w:val="en-GB"/>
        </w:rPr>
        <w:t xml:space="preserve"> </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5C1A56BF" w14:textId="60F0F7E6" w:rsidR="00971962" w:rsidRPr="00B33EE6" w:rsidRDefault="004C405D" w:rsidP="00B33EE6">
      <w:pPr>
        <w:pStyle w:val="PRAGHeading2"/>
        <w:numPr>
          <w:ilvl w:val="0"/>
          <w:numId w:val="0"/>
        </w:numPr>
        <w:ind w:left="357" w:right="357"/>
        <w:rPr>
          <w:lang w:val="en-GB"/>
        </w:rPr>
      </w:pPr>
      <w:r w:rsidRPr="00995BAF">
        <w:rPr>
          <w:rStyle w:val="Strong"/>
          <w:b w:val="0"/>
          <w:sz w:val="22"/>
          <w:szCs w:val="22"/>
          <w:lang w:val="en-GB"/>
        </w:rPr>
        <w:t>ABC.GoV: Alliance for Better City Governance</w:t>
      </w:r>
    </w:p>
    <w:p w14:paraId="797EC4D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50720090" w14:textId="1417C301" w:rsidR="004C405D" w:rsidRPr="008753CC" w:rsidRDefault="004C405D" w:rsidP="004C405D">
      <w:pPr>
        <w:pStyle w:val="Blockquote"/>
        <w:jc w:val="both"/>
        <w:rPr>
          <w:rStyle w:val="Emphasis"/>
          <w:i w:val="0"/>
          <w:sz w:val="22"/>
          <w:szCs w:val="22"/>
          <w:lang w:val="en-GB"/>
        </w:rPr>
      </w:pPr>
      <w:r w:rsidRPr="008753CC">
        <w:rPr>
          <w:rStyle w:val="Emphasis"/>
          <w:i w:val="0"/>
          <w:sz w:val="22"/>
          <w:szCs w:val="22"/>
          <w:lang w:val="en-GB"/>
        </w:rPr>
        <w:t xml:space="preserve">Budget line: </w:t>
      </w:r>
      <w:r w:rsidR="00CB7CF6">
        <w:rPr>
          <w:rStyle w:val="Emphasis"/>
          <w:i w:val="0"/>
          <w:sz w:val="22"/>
          <w:szCs w:val="22"/>
          <w:lang w:val="en-GB"/>
        </w:rPr>
        <w:t>5</w:t>
      </w:r>
      <w:r w:rsidRPr="008616ED">
        <w:rPr>
          <w:rStyle w:val="Emphasis"/>
          <w:i w:val="0"/>
          <w:sz w:val="22"/>
          <w:szCs w:val="22"/>
          <w:lang w:val="en-GB"/>
        </w:rPr>
        <w:t>.</w:t>
      </w:r>
      <w:r w:rsidR="00CB7CF6">
        <w:rPr>
          <w:rStyle w:val="Emphasis"/>
          <w:i w:val="0"/>
          <w:sz w:val="22"/>
          <w:szCs w:val="22"/>
          <w:lang w:val="en-GB"/>
        </w:rPr>
        <w:t>7.4</w:t>
      </w:r>
      <w:r w:rsidRPr="008616ED">
        <w:rPr>
          <w:rStyle w:val="Emphasis"/>
          <w:i w:val="0"/>
          <w:sz w:val="22"/>
          <w:szCs w:val="22"/>
          <w:lang w:val="en-GB"/>
        </w:rPr>
        <w:t xml:space="preserve"> </w:t>
      </w:r>
      <w:r w:rsidR="00CB7CF6" w:rsidRPr="00CB7CF6">
        <w:rPr>
          <w:rStyle w:val="Emphasis"/>
          <w:i w:val="0"/>
          <w:sz w:val="22"/>
          <w:szCs w:val="22"/>
          <w:lang w:val="en-GB"/>
        </w:rPr>
        <w:t>Study tour in Poland</w:t>
      </w:r>
    </w:p>
    <w:p w14:paraId="408C7CFD" w14:textId="77777777" w:rsidR="004C405D" w:rsidRPr="008753CC" w:rsidRDefault="004C405D" w:rsidP="004C405D">
      <w:pPr>
        <w:pStyle w:val="PRAGHeading2"/>
        <w:numPr>
          <w:ilvl w:val="0"/>
          <w:numId w:val="0"/>
        </w:numPr>
        <w:ind w:left="360" w:right="357"/>
        <w:jc w:val="both"/>
        <w:rPr>
          <w:sz w:val="22"/>
          <w:szCs w:val="22"/>
        </w:rPr>
      </w:pPr>
      <w:r w:rsidRPr="008753CC">
        <w:rPr>
          <w:sz w:val="22"/>
          <w:szCs w:val="22"/>
        </w:rPr>
        <w:t>Financing agreement: Grant Contract-External Actions of The European Union-NEAR-TS/2020/421-733</w:t>
      </w:r>
    </w:p>
    <w:p w14:paraId="68A3C63B" w14:textId="77777777" w:rsidR="004C405D" w:rsidRPr="00B33EE6" w:rsidRDefault="004C405D" w:rsidP="004C405D">
      <w:pPr>
        <w:ind w:left="357" w:right="357"/>
        <w:jc w:val="both"/>
        <w:rPr>
          <w:sz w:val="22"/>
          <w:szCs w:val="22"/>
          <w:lang w:val="en-GB"/>
        </w:rPr>
      </w:pPr>
      <w:r w:rsidRPr="008753CC">
        <w:rPr>
          <w:sz w:val="22"/>
          <w:szCs w:val="22"/>
        </w:rPr>
        <w:t xml:space="preserve">Project funded within the frameworks of the contract signed between the European Union, represented by the European Commission, and </w:t>
      </w:r>
      <w:r w:rsidRPr="008753CC">
        <w:rPr>
          <w:rStyle w:val="Emphasis"/>
          <w:i w:val="0"/>
          <w:sz w:val="22"/>
          <w:szCs w:val="22"/>
          <w:lang w:val="en-GB"/>
        </w:rPr>
        <w:t>“</w:t>
      </w:r>
      <w:r w:rsidRPr="008753CC">
        <w:rPr>
          <w:sz w:val="22"/>
          <w:szCs w:val="22"/>
        </w:rPr>
        <w:t>Vanadzor Municipality Staff” Community Management Institution on 28.12.2020.</w:t>
      </w:r>
    </w:p>
    <w:p w14:paraId="03ED838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2259BEAD" w14:textId="2EF02390" w:rsidR="006F5FD0" w:rsidRDefault="00CB7CF6" w:rsidP="00B33EE6">
      <w:pPr>
        <w:ind w:left="357" w:right="357"/>
        <w:jc w:val="both"/>
        <w:rPr>
          <w:rStyle w:val="Emphasis"/>
          <w:i w:val="0"/>
          <w:sz w:val="22"/>
          <w:szCs w:val="22"/>
          <w:lang w:val="en-GB"/>
        </w:rPr>
      </w:pPr>
      <w:r w:rsidRPr="008753CC">
        <w:rPr>
          <w:rStyle w:val="Emphasis"/>
          <w:i w:val="0"/>
          <w:sz w:val="22"/>
          <w:szCs w:val="22"/>
          <w:lang w:val="en-GB"/>
        </w:rPr>
        <w:t>“</w:t>
      </w:r>
      <w:r w:rsidRPr="008753CC">
        <w:rPr>
          <w:sz w:val="22"/>
          <w:szCs w:val="22"/>
        </w:rPr>
        <w:t>Vanadzor Municipality Staff” Community Management Institution</w:t>
      </w:r>
    </w:p>
    <w:p w14:paraId="67F4A905" w14:textId="77777777" w:rsidR="006F5FD0" w:rsidRPr="00B33EE6" w:rsidRDefault="00DE4441">
      <w:pPr>
        <w:rPr>
          <w:sz w:val="22"/>
          <w:szCs w:val="22"/>
          <w:lang w:val="en-GB"/>
        </w:rPr>
      </w:pPr>
      <w:r>
        <w:rPr>
          <w:snapToGrid/>
          <w:sz w:val="22"/>
          <w:szCs w:val="22"/>
          <w:lang w:val="en-GB"/>
        </w:rPr>
        <w:pict w14:anchorId="589D319E">
          <v:line id="_x0000_s1027" style="position:absolute;z-index:251655680" from="0,12pt" to="468pt,12.05pt" o:allowincell="f" strokecolor="#d4d4d4" strokeweight="1.75pt">
            <v:shadow on="t" origin=",32385f" offset="0,-1pt"/>
          </v:line>
        </w:pic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3FB61F80" w:rsidR="006F5FD0" w:rsidRPr="00B33EE6" w:rsidRDefault="006F5FD0">
      <w:pPr>
        <w:pStyle w:val="Blockquote"/>
        <w:jc w:val="both"/>
        <w:rPr>
          <w:i/>
          <w:sz w:val="22"/>
          <w:szCs w:val="22"/>
          <w:lang w:val="en-GB"/>
        </w:rPr>
      </w:pPr>
      <w:r w:rsidRPr="00CB7CF6">
        <w:rPr>
          <w:rStyle w:val="Emphasis"/>
          <w:i w:val="0"/>
          <w:sz w:val="22"/>
          <w:szCs w:val="22"/>
          <w:lang w:val="en-GB"/>
        </w:rPr>
        <w:t>Global price</w:t>
      </w:r>
    </w:p>
    <w:p w14:paraId="1879C6BF" w14:textId="77777777"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12CA4C8E" w14:textId="626BDE5F" w:rsidR="006F5FD0" w:rsidRPr="009E3404" w:rsidRDefault="009E3404">
      <w:pPr>
        <w:pStyle w:val="Blockquote"/>
        <w:jc w:val="both"/>
        <w:rPr>
          <w:i/>
          <w:sz w:val="22"/>
          <w:szCs w:val="22"/>
        </w:rPr>
      </w:pPr>
      <w:r w:rsidRPr="009E3404">
        <w:rPr>
          <w:rStyle w:val="Emphasis"/>
          <w:i w:val="0"/>
          <w:sz w:val="22"/>
          <w:szCs w:val="22"/>
          <w:lang w:val="en-GB"/>
        </w:rPr>
        <w:t>The tenderer will provide a comprehensive logistical support to the ABC.GoV project to duly implement a study tour to Poland: including but not limited to: visa support, hotel accommodation, local transportation, meals, events venue, translation, all audio-video facilities and other equipment and supplies necessary for the implementation of the events. The tenderer will make all agreements and arrangements connected with internal study tours. During entire of the implementation period of the current assignment, the tenderer will ensure close coordination with Pila municipality and the contracting authority.</w:t>
      </w:r>
    </w:p>
    <w:p w14:paraId="75E79BC7"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51502A56" w14:textId="5221A209" w:rsidR="00E9047D" w:rsidRPr="00B33EE6" w:rsidRDefault="00364564" w:rsidP="00584BF4">
      <w:pPr>
        <w:ind w:left="709" w:hanging="349"/>
        <w:outlineLvl w:val="0"/>
        <w:rPr>
          <w:rStyle w:val="Emphasis"/>
          <w:i w:val="0"/>
          <w:sz w:val="22"/>
          <w:szCs w:val="22"/>
          <w:lang w:val="en-GB"/>
        </w:rPr>
      </w:pPr>
      <w:r w:rsidRPr="00C61A59">
        <w:rPr>
          <w:rStyle w:val="Emphasis"/>
          <w:i w:val="0"/>
          <w:sz w:val="22"/>
          <w:szCs w:val="22"/>
          <w:lang w:val="en-GB"/>
        </w:rPr>
        <w:t>O</w:t>
      </w:r>
      <w:r w:rsidR="00DA0ABA" w:rsidRPr="00C61A59">
        <w:rPr>
          <w:rStyle w:val="Emphasis"/>
          <w:i w:val="0"/>
          <w:sz w:val="22"/>
          <w:szCs w:val="22"/>
          <w:lang w:val="en-GB"/>
        </w:rPr>
        <w:t>ne lot only</w:t>
      </w:r>
    </w:p>
    <w:p w14:paraId="56CF52C7" w14:textId="77777777" w:rsidR="006F5FD0" w:rsidRPr="00B33EE6" w:rsidRDefault="006F5FD0" w:rsidP="00584BF4">
      <w:pPr>
        <w:ind w:left="709" w:hanging="349"/>
        <w:outlineLvl w:val="0"/>
        <w:rPr>
          <w:rStyle w:val="Strong"/>
          <w:sz w:val="22"/>
          <w:szCs w:val="22"/>
          <w:lang w:val="en-GB"/>
        </w:rPr>
      </w:pPr>
      <w:r w:rsidRPr="00B33EE6">
        <w:rPr>
          <w:rStyle w:val="Strong"/>
          <w:sz w:val="22"/>
          <w:szCs w:val="22"/>
          <w:lang w:val="en-GB"/>
        </w:rPr>
        <w:t xml:space="preserve">9. </w:t>
      </w:r>
      <w:r w:rsidR="00584BF4" w:rsidRPr="00B33EE6">
        <w:rPr>
          <w:rStyle w:val="Strong"/>
          <w:sz w:val="22"/>
          <w:szCs w:val="22"/>
          <w:lang w:val="en-GB"/>
        </w:rPr>
        <w:tab/>
      </w:r>
      <w:r w:rsidRPr="00B33EE6">
        <w:rPr>
          <w:rStyle w:val="Strong"/>
          <w:sz w:val="22"/>
          <w:szCs w:val="22"/>
          <w:lang w:val="en-GB"/>
        </w:rPr>
        <w:t>Maximum budget</w:t>
      </w:r>
    </w:p>
    <w:p w14:paraId="39BB965D" w14:textId="71A8B768" w:rsidR="00971962" w:rsidRPr="00B33EE6" w:rsidRDefault="009E3404" w:rsidP="00971962">
      <w:pPr>
        <w:pStyle w:val="Blockquote"/>
        <w:jc w:val="both"/>
        <w:rPr>
          <w:sz w:val="22"/>
          <w:szCs w:val="22"/>
          <w:highlight w:val="yellow"/>
          <w:lang w:val="en-GB"/>
        </w:rPr>
      </w:pPr>
      <w:r>
        <w:rPr>
          <w:sz w:val="22"/>
          <w:szCs w:val="22"/>
          <w:lang w:val="en-GB"/>
        </w:rPr>
        <w:lastRenderedPageBreak/>
        <w:t xml:space="preserve">17, 857, 476 </w:t>
      </w:r>
      <w:r w:rsidR="00C61A59">
        <w:rPr>
          <w:sz w:val="22"/>
          <w:szCs w:val="22"/>
          <w:lang w:val="en-GB"/>
        </w:rPr>
        <w:t>AMD</w:t>
      </w:r>
      <w:r>
        <w:rPr>
          <w:sz w:val="22"/>
          <w:szCs w:val="22"/>
          <w:lang w:val="en-GB"/>
        </w:rPr>
        <w:t xml:space="preserve"> </w:t>
      </w:r>
    </w:p>
    <w:p w14:paraId="6C843D95" w14:textId="77777777" w:rsidR="006F5FD0" w:rsidRPr="00B33EE6" w:rsidRDefault="00DE4441">
      <w:pPr>
        <w:pStyle w:val="Blockquote"/>
        <w:jc w:val="both"/>
        <w:rPr>
          <w:sz w:val="22"/>
          <w:szCs w:val="22"/>
          <w:lang w:val="en-GB"/>
        </w:rPr>
      </w:pPr>
      <w:r>
        <w:rPr>
          <w:snapToGrid/>
          <w:sz w:val="22"/>
          <w:szCs w:val="22"/>
          <w:lang w:val="en-GB"/>
        </w:rPr>
        <w:pict w14:anchorId="21854D6C">
          <v:line id="_x0000_s1028" style="position:absolute;left:0;text-align:left;z-index:251656704" from="-1.05pt,17.55pt" to="466.95pt,17.6pt" o:allowincell="f" strokecolor="#d4d4d4" strokeweight="1.75pt">
            <v:shadow on="t" origin=",32385f" offset="0,-1pt"/>
          </v:line>
        </w:pict>
      </w:r>
    </w:p>
    <w:p w14:paraId="283B6821" w14:textId="77777777" w:rsidR="006F5FD0" w:rsidRPr="00B33EE6" w:rsidRDefault="006F5FD0" w:rsidP="00D517A4">
      <w:pPr>
        <w:jc w:val="center"/>
        <w:rPr>
          <w:sz w:val="28"/>
          <w:szCs w:val="28"/>
          <w:lang w:val="en-GB"/>
        </w:rPr>
      </w:pPr>
      <w:r w:rsidRPr="00B33EE6">
        <w:rPr>
          <w:rStyle w:val="Strong"/>
          <w:sz w:val="28"/>
          <w:szCs w:val="28"/>
          <w:lang w:val="en-GB"/>
        </w:rPr>
        <w:t>CONDITIONS OF PARTICIPATION</w:t>
      </w:r>
    </w:p>
    <w:p w14:paraId="2CB5FCF7" w14:textId="4EFF6DAD" w:rsidR="00B9793F" w:rsidRDefault="00B9793F" w:rsidP="006E1BD0">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14:paraId="12D2926E" w14:textId="19C3DAA8" w:rsidR="00B9793F"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GB"/>
        </w:rPr>
      </w:pPr>
      <w:r w:rsidRPr="0088696B">
        <w:rPr>
          <w:rStyle w:val="normaltextrun"/>
          <w:sz w:val="22"/>
          <w:szCs w:val="22"/>
          <w:lang w:val="en-GB"/>
        </w:rPr>
        <w:t>The legal basis of this procedure is Regulation</w:t>
      </w:r>
      <w:r w:rsidRPr="0088696B">
        <w:rPr>
          <w:rStyle w:val="normaltextrun"/>
          <w:bCs/>
          <w:sz w:val="22"/>
          <w:szCs w:val="22"/>
          <w:lang w:val="en-GB"/>
        </w:rPr>
        <w:t> </w:t>
      </w:r>
      <w:r w:rsidRPr="0088696B">
        <w:rPr>
          <w:rStyle w:val="normaltextrun"/>
          <w:sz w:val="22"/>
          <w:szCs w:val="22"/>
          <w:lang w:val="en-GB"/>
        </w:rPr>
        <w:t xml:space="preserve">(EU) No 236/2014 of the European Parliament and of the Council of 11 March 2014 laying down common rules and procedures for the implementation of the Union's instruments for financing external action </w:t>
      </w:r>
      <w:r w:rsidRPr="009E3404">
        <w:rPr>
          <w:rStyle w:val="normaltextrun"/>
          <w:sz w:val="22"/>
          <w:szCs w:val="22"/>
          <w:lang w:val="en-GB"/>
        </w:rPr>
        <w:t>and</w:t>
      </w:r>
      <w:r w:rsidR="009E3404" w:rsidRPr="009E3404">
        <w:rPr>
          <w:rStyle w:val="normaltextrun"/>
          <w:sz w:val="22"/>
          <w:szCs w:val="22"/>
          <w:lang w:val="en-GB"/>
        </w:rPr>
        <w:t xml:space="preserve"> ENI</w:t>
      </w:r>
      <w:r w:rsidRPr="009E3404">
        <w:rPr>
          <w:rStyle w:val="normaltextrun"/>
          <w:sz w:val="22"/>
          <w:szCs w:val="22"/>
          <w:lang w:val="en-GB"/>
        </w:rPr>
        <w:t>.</w:t>
      </w:r>
      <w:r w:rsidRPr="00F72244">
        <w:rPr>
          <w:rStyle w:val="normaltextrun"/>
          <w:sz w:val="22"/>
          <w:szCs w:val="22"/>
          <w:lang w:val="en-GB"/>
        </w:rPr>
        <w:t> </w:t>
      </w:r>
      <w:r w:rsidRPr="00427091">
        <w:rPr>
          <w:rStyle w:val="normaltextrun"/>
          <w:sz w:val="22"/>
          <w:szCs w:val="22"/>
          <w:lang w:val="en-GB"/>
        </w:rPr>
        <w:t>See Annex A2 of the practical guide.</w:t>
      </w:r>
    </w:p>
    <w:p w14:paraId="771AB4F9" w14:textId="77777777" w:rsidR="00B9793F" w:rsidRPr="00F72244" w:rsidRDefault="00B9793F" w:rsidP="00D75944">
      <w:pPr>
        <w:pStyle w:val="paragraph"/>
        <w:spacing w:before="0" w:beforeAutospacing="0" w:after="0" w:afterAutospacing="0"/>
        <w:jc w:val="both"/>
        <w:textAlignment w:val="baseline"/>
        <w:rPr>
          <w:rStyle w:val="normaltextrun"/>
          <w:sz w:val="22"/>
          <w:szCs w:val="22"/>
          <w:shd w:val="clear" w:color="auto" w:fill="FFFF00"/>
          <w:lang w:val="en-GB"/>
        </w:rPr>
      </w:pPr>
    </w:p>
    <w:p w14:paraId="569DB781" w14:textId="77777777" w:rsidR="00B9793F" w:rsidRPr="00427091" w:rsidRDefault="00B9793F" w:rsidP="00B9793F">
      <w:pPr>
        <w:pStyle w:val="paragraph"/>
        <w:spacing w:before="0" w:beforeAutospacing="0" w:after="0" w:afterAutospacing="0"/>
        <w:ind w:left="426"/>
        <w:jc w:val="both"/>
        <w:textAlignment w:val="baseline"/>
        <w:rPr>
          <w:rStyle w:val="normaltextrun"/>
          <w:sz w:val="22"/>
          <w:szCs w:val="22"/>
          <w:lang w:val="en-GB"/>
        </w:rPr>
      </w:pPr>
      <w:r w:rsidRPr="0088696B">
        <w:rPr>
          <w:rStyle w:val="normaltextrun"/>
          <w:sz w:val="22"/>
          <w:szCs w:val="22"/>
          <w:lang w:val="en-GB"/>
        </w:rPr>
        <w:t>Participation is open to all </w:t>
      </w:r>
      <w:r w:rsidRPr="0088696B">
        <w:rPr>
          <w:rStyle w:val="normaltextrun"/>
          <w:sz w:val="22"/>
          <w:szCs w:val="22"/>
          <w:lang w:val="en-IE"/>
        </w:rPr>
        <w:t>natural persons who are nationals of and </w:t>
      </w:r>
      <w:r w:rsidRPr="0088696B">
        <w:rPr>
          <w:rStyle w:val="normaltextrun"/>
          <w:sz w:val="22"/>
          <w:szCs w:val="22"/>
          <w:lang w:val="en-GB"/>
        </w:rPr>
        <w:t>legal persons (participating either individually or in a grouping – consortium – of candidates/tenderers) which are effectively established in a  Member State of the European Union or in a eligible country or territory as defined under </w:t>
      </w:r>
      <w:r w:rsidRPr="00427091">
        <w:rPr>
          <w:rStyle w:val="normaltextrun"/>
          <w:sz w:val="22"/>
          <w:szCs w:val="22"/>
          <w:lang w:val="en-GB"/>
        </w:rPr>
        <w:t>Article 8 of Regulation </w:t>
      </w:r>
      <w:r w:rsidRPr="0088696B">
        <w:rPr>
          <w:rStyle w:val="normaltextrun"/>
          <w:sz w:val="22"/>
          <w:szCs w:val="22"/>
          <w:lang w:val="en-GB"/>
        </w:rPr>
        <w:t>(EU) No 236/2014 </w:t>
      </w:r>
      <w:r w:rsidRPr="00427091">
        <w:rPr>
          <w:rStyle w:val="normaltextrun"/>
          <w:sz w:val="22"/>
          <w:szCs w:val="22"/>
          <w:lang w:val="en-GB"/>
        </w:rPr>
        <w:t>establishing common rules and procedures for the implementation of the Union's instruments for external action (CIR) </w:t>
      </w:r>
      <w:r w:rsidRPr="0088696B">
        <w:rPr>
          <w:rStyle w:val="normaltextrun"/>
          <w:sz w:val="22"/>
          <w:szCs w:val="22"/>
          <w:lang w:val="en-GB"/>
        </w:rPr>
        <w:t>for the applicable instrument under which the contract is financed</w:t>
      </w:r>
      <w:r w:rsidRPr="00427091">
        <w:rPr>
          <w:rStyle w:val="normaltextrun"/>
          <w:sz w:val="22"/>
          <w:szCs w:val="22"/>
          <w:lang w:val="en-GB"/>
        </w:rPr>
        <w:t>. </w:t>
      </w:r>
    </w:p>
    <w:p w14:paraId="7B95C439" w14:textId="77777777" w:rsidR="00B9793F" w:rsidRPr="00427091" w:rsidRDefault="00B9793F" w:rsidP="00B9793F">
      <w:pPr>
        <w:pStyle w:val="paragraph"/>
        <w:spacing w:before="0" w:beforeAutospacing="0" w:after="0" w:afterAutospacing="0"/>
        <w:ind w:left="426"/>
        <w:jc w:val="both"/>
        <w:textAlignment w:val="baseline"/>
        <w:rPr>
          <w:rStyle w:val="normaltextrun"/>
          <w:sz w:val="22"/>
          <w:szCs w:val="22"/>
          <w:lang w:val="en-GB"/>
        </w:rPr>
      </w:pPr>
      <w:r w:rsidRPr="00427091">
        <w:rPr>
          <w:rStyle w:val="normaltextrun"/>
          <w:sz w:val="22"/>
          <w:szCs w:val="22"/>
          <w:lang w:val="en-GB"/>
        </w:rPr>
        <w:t>Participation is also open to international organisations.</w:t>
      </w:r>
    </w:p>
    <w:p w14:paraId="3B95C248" w14:textId="7A0093BB" w:rsidR="00B9793F" w:rsidRPr="006E6CA8" w:rsidRDefault="00BD69EF" w:rsidP="00B9793F">
      <w:pPr>
        <w:ind w:left="426"/>
        <w:jc w:val="both"/>
        <w:rPr>
          <w:rFonts w:cs="Arial"/>
          <w:sz w:val="22"/>
          <w:szCs w:val="22"/>
          <w:lang w:val="en-GB"/>
        </w:rPr>
      </w:pPr>
      <w:r w:rsidRPr="00D75944">
        <w:rPr>
          <w:rFonts w:cs="Arial"/>
          <w:sz w:val="22"/>
          <w:szCs w:val="22"/>
          <w:lang w:val="en-GB"/>
        </w:rPr>
        <w:t xml:space="preserve">Participation </w:t>
      </w:r>
      <w:r w:rsidR="00B9793F" w:rsidRPr="00D75944">
        <w:rPr>
          <w:rFonts w:cs="Arial"/>
          <w:sz w:val="22"/>
          <w:szCs w:val="22"/>
          <w:lang w:val="en-GB"/>
        </w:rPr>
        <w:t>financed by the European Instrument for Democracy and Human Rights (EIDHR) and the Instrument contributing to Stability and Peace (IcSP)</w:t>
      </w:r>
      <w:r w:rsidR="00B9793F" w:rsidRPr="00D75944">
        <w:rPr>
          <w:rStyle w:val="FootnoteReference"/>
          <w:sz w:val="22"/>
          <w:szCs w:val="22"/>
          <w:lang w:val="en-GB"/>
        </w:rPr>
        <w:footnoteReference w:id="1"/>
      </w:r>
      <w:r w:rsidR="00B9793F" w:rsidRPr="00D75944">
        <w:rPr>
          <w:rFonts w:cs="Arial"/>
          <w:sz w:val="22"/>
          <w:szCs w:val="22"/>
          <w:lang w:val="en-GB"/>
        </w:rPr>
        <w:t xml:space="preserve"> is fully untied</w:t>
      </w:r>
      <w:r w:rsidR="00B9793F" w:rsidRPr="00D75944">
        <w:rPr>
          <w:rStyle w:val="FootnoteReference"/>
          <w:sz w:val="22"/>
          <w:szCs w:val="22"/>
        </w:rPr>
        <w:footnoteReference w:id="2"/>
      </w:r>
      <w:r w:rsidR="00B9793F" w:rsidRPr="00D75944">
        <w:rPr>
          <w:rFonts w:cs="Arial"/>
          <w:sz w:val="22"/>
          <w:szCs w:val="22"/>
          <w:lang w:val="en-GB"/>
        </w:rPr>
        <w:t>.</w:t>
      </w:r>
    </w:p>
    <w:p w14:paraId="63522FC5" w14:textId="77777777" w:rsidR="006F5FD0" w:rsidRPr="00B33EE6" w:rsidRDefault="006F5FD0" w:rsidP="00584BF4">
      <w:pPr>
        <w:ind w:left="709" w:hanging="349"/>
        <w:outlineLvl w:val="0"/>
        <w:rPr>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7B54A5E6"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77777777" w:rsidR="00E9047D" w:rsidRPr="00B33EE6"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77777777" w:rsidR="006F5FD0" w:rsidRPr="00B33EE6" w:rsidRDefault="00DE4441">
      <w:pPr>
        <w:keepNext/>
        <w:jc w:val="center"/>
        <w:rPr>
          <w:sz w:val="28"/>
          <w:szCs w:val="28"/>
          <w:lang w:val="en-GB"/>
        </w:rPr>
      </w:pPr>
      <w:r>
        <w:rPr>
          <w:snapToGrid/>
          <w:sz w:val="22"/>
          <w:szCs w:val="22"/>
          <w:lang w:val="en-GB"/>
        </w:rPr>
        <w:pict w14:anchorId="11F7E59B">
          <v:line id="_x0000_s1029" style="position:absolute;left:0;text-align:left;z-index:251657728" from="1.5pt,2.05pt" to="469.5pt,2.1pt" o:allowincell="f" strokecolor="#d4d4d4" strokeweight="1.75pt">
            <v:shadow on="t" origin=",32385f" offset="0,-1pt"/>
          </v:line>
        </w:pict>
      </w:r>
      <w:r w:rsidR="006F5FD0" w:rsidRPr="00B33EE6">
        <w:rPr>
          <w:rStyle w:val="Strong"/>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05B5552A" w:rsidR="006F5FD0" w:rsidRPr="00B33EE6" w:rsidRDefault="009E3404" w:rsidP="00571687">
      <w:pPr>
        <w:pStyle w:val="Blockquote"/>
        <w:jc w:val="both"/>
        <w:rPr>
          <w:i/>
          <w:sz w:val="22"/>
          <w:szCs w:val="22"/>
          <w:lang w:val="en-GB"/>
        </w:rPr>
      </w:pPr>
      <w:r>
        <w:rPr>
          <w:rStyle w:val="Emphasis"/>
          <w:i w:val="0"/>
          <w:sz w:val="22"/>
          <w:szCs w:val="22"/>
          <w:lang w:val="en-GB"/>
        </w:rPr>
        <w:t>31 May 2023</w:t>
      </w:r>
    </w:p>
    <w:p w14:paraId="70B1A4AA" w14:textId="77777777"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6A07015F" w14:textId="2F64D618" w:rsidR="006F5FD0" w:rsidRPr="00B33EE6" w:rsidRDefault="00427091" w:rsidP="00571687">
      <w:pPr>
        <w:pStyle w:val="Blockquote"/>
        <w:jc w:val="both"/>
        <w:rPr>
          <w:i/>
          <w:sz w:val="22"/>
          <w:szCs w:val="22"/>
          <w:lang w:val="en-GB"/>
        </w:rPr>
      </w:pPr>
      <w:r w:rsidRPr="00EF5E1F">
        <w:rPr>
          <w:sz w:val="22"/>
          <w:szCs w:val="22"/>
        </w:rPr>
        <w:lastRenderedPageBreak/>
        <w:t xml:space="preserve">The tasks under this contract shall be </w:t>
      </w:r>
      <w:r>
        <w:rPr>
          <w:sz w:val="22"/>
          <w:szCs w:val="22"/>
        </w:rPr>
        <w:t xml:space="preserve">implemented </w:t>
      </w:r>
      <w:r w:rsidRPr="009E3404">
        <w:rPr>
          <w:sz w:val="22"/>
          <w:szCs w:val="22"/>
        </w:rPr>
        <w:t xml:space="preserve">within </w:t>
      </w:r>
      <w:r w:rsidR="009E3404" w:rsidRPr="009E3404">
        <w:rPr>
          <w:sz w:val="22"/>
          <w:szCs w:val="22"/>
        </w:rPr>
        <w:t>13</w:t>
      </w:r>
      <w:r w:rsidRPr="009E3404">
        <w:rPr>
          <w:sz w:val="22"/>
          <w:szCs w:val="22"/>
        </w:rPr>
        <w:t xml:space="preserve"> months (until 31 May 2024). Provisionally, the contract will be signed for 12 months and will be extended</w:t>
      </w:r>
      <w:r w:rsidRPr="00EF5E1F">
        <w:rPr>
          <w:sz w:val="22"/>
          <w:szCs w:val="22"/>
        </w:rPr>
        <w:t xml:space="preserve"> automatically beyond that period upon availability of funds by contracting authority.</w:t>
      </w:r>
    </w:p>
    <w:p w14:paraId="29CC7DD8" w14:textId="77777777" w:rsidR="006F5FD0" w:rsidRPr="00B33EE6" w:rsidRDefault="00DE4441">
      <w:pPr>
        <w:rPr>
          <w:sz w:val="22"/>
          <w:szCs w:val="22"/>
          <w:lang w:val="en-GB"/>
        </w:rPr>
      </w:pPr>
      <w:r>
        <w:rPr>
          <w:snapToGrid/>
          <w:sz w:val="22"/>
          <w:szCs w:val="22"/>
          <w:lang w:val="en-GB"/>
        </w:rPr>
        <w:pict w14:anchorId="6E3015B7">
          <v:line id="_x0000_s1030" style="position:absolute;z-index:251658752" from="0,12pt" to="468pt,12.05pt" o:allowincell="f" strokecolor="#d4d4d4" strokeweight="1.75pt">
            <v:shadow on="t" origin=",32385f" offset="0,-1pt"/>
          </v:line>
        </w:pict>
      </w:r>
    </w:p>
    <w:p w14:paraId="25048343"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37D53532"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6CB7A2FF"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Capacity-providing entities</w:t>
      </w:r>
    </w:p>
    <w:p w14:paraId="5BF50C91"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62F0014C"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2C6EACA8" w14:textId="77777777" w:rsidR="00215403" w:rsidRDefault="00215403" w:rsidP="00215403">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351B547B" w:rsidR="006F5FD0"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14:paraId="13C30922" w14:textId="7484D4E9" w:rsidR="004916FF" w:rsidRDefault="004916FF">
      <w:pPr>
        <w:pStyle w:val="Blockquote"/>
        <w:jc w:val="both"/>
        <w:rPr>
          <w:sz w:val="22"/>
          <w:szCs w:val="22"/>
          <w:lang w:val="en-GB"/>
        </w:rPr>
      </w:pPr>
      <w:r w:rsidRPr="004916FF">
        <w:rPr>
          <w:sz w:val="22"/>
          <w:szCs w:val="22"/>
          <w:lang w:val="en-GB"/>
        </w:rPr>
        <w:t xml:space="preserve">The </w:t>
      </w:r>
      <w:r w:rsidR="00400098">
        <w:rPr>
          <w:sz w:val="22"/>
          <w:szCs w:val="22"/>
          <w:lang w:val="en-GB"/>
        </w:rPr>
        <w:t>tenderer</w:t>
      </w:r>
      <w:r w:rsidR="00FB41D6"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p>
    <w:p w14:paraId="35725DB4" w14:textId="6CE93787" w:rsidR="004916FF" w:rsidRPr="004916FF" w:rsidRDefault="004916FF" w:rsidP="004916FF">
      <w:pPr>
        <w:ind w:firstLine="414"/>
        <w:rPr>
          <w:sz w:val="22"/>
          <w:szCs w:val="22"/>
        </w:rPr>
      </w:pPr>
      <w:r w:rsidRPr="00D232E0">
        <w:rPr>
          <w:sz w:val="22"/>
          <w:szCs w:val="22"/>
        </w:rPr>
        <w:t>The selection criteria for each tenderer are as follows:</w:t>
      </w:r>
    </w:p>
    <w:p w14:paraId="53A16187" w14:textId="6EDF769A"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1)</w:t>
      </w:r>
      <w:r w:rsidRPr="00B33EE6">
        <w:rPr>
          <w:b/>
          <w:sz w:val="22"/>
          <w:szCs w:val="22"/>
          <w:u w:val="single"/>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p>
    <w:p w14:paraId="2BF7D369" w14:textId="02A4BD82" w:rsidR="00235A71" w:rsidRPr="00772A94" w:rsidRDefault="00517ADA" w:rsidP="00772A94">
      <w:pPr>
        <w:pStyle w:val="Blockquote"/>
        <w:numPr>
          <w:ilvl w:val="0"/>
          <w:numId w:val="36"/>
        </w:numPr>
        <w:tabs>
          <w:tab w:val="clear" w:pos="360"/>
          <w:tab w:val="num" w:pos="720"/>
        </w:tabs>
        <w:ind w:left="720"/>
        <w:jc w:val="both"/>
        <w:rPr>
          <w:sz w:val="22"/>
          <w:szCs w:val="22"/>
          <w:lang w:val="en-GB"/>
        </w:rPr>
      </w:pPr>
      <w:r w:rsidRPr="00772A94">
        <w:rPr>
          <w:sz w:val="22"/>
          <w:szCs w:val="22"/>
          <w:lang w:val="en-GB"/>
        </w:rPr>
        <w:t>Current ratio (current assets/current liabilities) in the last year for which accounts have been closed must be at least 1. In case of a consortium</w:t>
      </w:r>
      <w:r w:rsidR="00E17CCF" w:rsidRPr="00772A94">
        <w:rPr>
          <w:sz w:val="22"/>
          <w:szCs w:val="22"/>
          <w:lang w:val="en-GB"/>
        </w:rPr>
        <w:t>,</w:t>
      </w:r>
      <w:r w:rsidRPr="00772A94">
        <w:rPr>
          <w:sz w:val="22"/>
          <w:szCs w:val="22"/>
          <w:lang w:val="en-GB"/>
        </w:rPr>
        <w:t xml:space="preserve"> this criterion mu</w:t>
      </w:r>
      <w:r w:rsidR="009E3404" w:rsidRPr="00772A94">
        <w:rPr>
          <w:sz w:val="22"/>
          <w:szCs w:val="22"/>
          <w:lang w:val="en-GB"/>
        </w:rPr>
        <w:t>st be fulfilled by each member.</w:t>
      </w:r>
    </w:p>
    <w:p w14:paraId="5D762B00" w14:textId="35CFF5F5"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195C8042" w14:textId="23502190" w:rsidR="00BE08EC" w:rsidRPr="00B33EE6"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000C6D6A">
        <w:rPr>
          <w:sz w:val="22"/>
          <w:szCs w:val="22"/>
          <w:lang w:val="en-GB"/>
        </w:rPr>
        <w:t>five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14:paraId="3EE22D0E" w14:textId="2AF9E652" w:rsidR="00235A71" w:rsidRPr="0061217D" w:rsidRDefault="00BC5829" w:rsidP="0061217D">
      <w:pPr>
        <w:pStyle w:val="Blockquote"/>
        <w:numPr>
          <w:ilvl w:val="0"/>
          <w:numId w:val="34"/>
        </w:numPr>
        <w:tabs>
          <w:tab w:val="clear" w:pos="360"/>
          <w:tab w:val="num" w:pos="720"/>
        </w:tabs>
        <w:ind w:left="720"/>
        <w:jc w:val="both"/>
        <w:rPr>
          <w:sz w:val="22"/>
          <w:szCs w:val="22"/>
          <w:lang w:val="en-GB"/>
        </w:rPr>
      </w:pPr>
      <w:r w:rsidRPr="0061217D">
        <w:rPr>
          <w:sz w:val="22"/>
          <w:szCs w:val="22"/>
          <w:lang w:val="en-GB"/>
        </w:rPr>
        <w:lastRenderedPageBreak/>
        <w:t>at least 2</w:t>
      </w:r>
      <w:r w:rsidR="00BE783C" w:rsidRPr="0061217D">
        <w:rPr>
          <w:sz w:val="22"/>
          <w:szCs w:val="22"/>
          <w:lang w:val="en-GB"/>
        </w:rPr>
        <w:t xml:space="preserve"> staff currently work for the </w:t>
      </w:r>
      <w:r w:rsidR="00994EA3" w:rsidRPr="0061217D">
        <w:rPr>
          <w:sz w:val="22"/>
          <w:szCs w:val="22"/>
          <w:lang w:val="en-GB"/>
        </w:rPr>
        <w:t>tenderer</w:t>
      </w:r>
      <w:r w:rsidR="00BE783C" w:rsidRPr="0061217D">
        <w:rPr>
          <w:sz w:val="22"/>
          <w:szCs w:val="22"/>
          <w:lang w:val="en-GB"/>
        </w:rPr>
        <w:t xml:space="preserve"> in fiel</w:t>
      </w:r>
      <w:r w:rsidR="0061217D">
        <w:rPr>
          <w:sz w:val="22"/>
          <w:szCs w:val="22"/>
          <w:lang w:val="en-GB"/>
        </w:rPr>
        <w:t>ds related to this contract;</w:t>
      </w:r>
    </w:p>
    <w:p w14:paraId="29D8F325" w14:textId="1FCA8E11" w:rsidR="00BC5829" w:rsidRPr="0061217D" w:rsidRDefault="00BC5829" w:rsidP="0061217D">
      <w:pPr>
        <w:pStyle w:val="ListParagraph"/>
        <w:widowControl/>
        <w:numPr>
          <w:ilvl w:val="0"/>
          <w:numId w:val="34"/>
        </w:numPr>
        <w:spacing w:before="0" w:after="0" w:line="259" w:lineRule="auto"/>
        <w:ind w:firstLine="0"/>
        <w:contextualSpacing/>
        <w:rPr>
          <w:sz w:val="22"/>
          <w:szCs w:val="22"/>
          <w:lang w:val="en-GB"/>
        </w:rPr>
      </w:pPr>
      <w:r w:rsidRPr="0061217D">
        <w:rPr>
          <w:sz w:val="22"/>
          <w:szCs w:val="22"/>
          <w:lang w:val="en-GB"/>
        </w:rPr>
        <w:t xml:space="preserve">Experience organizing </w:t>
      </w:r>
      <w:r w:rsidR="000A6F91" w:rsidRPr="0061217D">
        <w:rPr>
          <w:sz w:val="22"/>
          <w:szCs w:val="22"/>
          <w:lang w:val="en-GB"/>
        </w:rPr>
        <w:t xml:space="preserve">or participation </w:t>
      </w:r>
      <w:r w:rsidRPr="0061217D">
        <w:rPr>
          <w:sz w:val="22"/>
          <w:szCs w:val="22"/>
          <w:lang w:val="en-GB"/>
        </w:rPr>
        <w:t xml:space="preserve">at least 1 event in the last 5 years, </w:t>
      </w:r>
    </w:p>
    <w:p w14:paraId="53E79855" w14:textId="295B372C" w:rsidR="000A6F91" w:rsidRPr="000320C4" w:rsidRDefault="000A6F91" w:rsidP="0061217D">
      <w:pPr>
        <w:pStyle w:val="ListParagraph"/>
        <w:widowControl/>
        <w:numPr>
          <w:ilvl w:val="0"/>
          <w:numId w:val="34"/>
        </w:numPr>
        <w:spacing w:before="0" w:after="0" w:line="259" w:lineRule="auto"/>
        <w:ind w:firstLine="0"/>
        <w:contextualSpacing/>
        <w:rPr>
          <w:sz w:val="22"/>
          <w:szCs w:val="22"/>
          <w:lang w:val="en-GB"/>
        </w:rPr>
      </w:pPr>
      <w:r w:rsidRPr="000320C4">
        <w:rPr>
          <w:sz w:val="22"/>
          <w:szCs w:val="22"/>
          <w:lang w:val="en-GB"/>
        </w:rPr>
        <w:t xml:space="preserve">The Tenderer must have a document certifying the relationship with foreign organizations or </w:t>
      </w:r>
      <w:r w:rsidR="0061217D" w:rsidRPr="000320C4">
        <w:rPr>
          <w:sz w:val="22"/>
          <w:szCs w:val="22"/>
          <w:lang w:val="en-GB"/>
        </w:rPr>
        <w:t>representatives of the field</w:t>
      </w:r>
      <w:r w:rsidRPr="000320C4">
        <w:rPr>
          <w:sz w:val="22"/>
          <w:szCs w:val="22"/>
          <w:lang w:val="en-GB"/>
        </w:rPr>
        <w:t>.</w:t>
      </w:r>
    </w:p>
    <w:p w14:paraId="05E75179" w14:textId="2ED0866F" w:rsidR="00BE08EC" w:rsidRPr="000320C4" w:rsidRDefault="00571687" w:rsidP="00B33EE6">
      <w:pPr>
        <w:pStyle w:val="Blockquote"/>
        <w:ind w:left="720" w:right="357" w:hanging="360"/>
        <w:jc w:val="both"/>
        <w:rPr>
          <w:sz w:val="22"/>
          <w:szCs w:val="22"/>
          <w:lang w:val="en-GB"/>
        </w:rPr>
      </w:pPr>
      <w:r w:rsidRPr="000320C4">
        <w:rPr>
          <w:b/>
          <w:sz w:val="22"/>
          <w:szCs w:val="22"/>
          <w:u w:val="single"/>
          <w:lang w:val="en-GB"/>
        </w:rPr>
        <w:t>3)</w:t>
      </w:r>
      <w:r w:rsidRPr="000320C4">
        <w:rPr>
          <w:b/>
          <w:sz w:val="22"/>
          <w:szCs w:val="22"/>
          <w:u w:val="single"/>
          <w:lang w:val="en-GB"/>
        </w:rPr>
        <w:tab/>
      </w:r>
      <w:r w:rsidR="006F5FD0" w:rsidRPr="000320C4">
        <w:rPr>
          <w:b/>
          <w:sz w:val="22"/>
          <w:szCs w:val="22"/>
          <w:u w:val="single"/>
          <w:lang w:val="en-GB"/>
        </w:rPr>
        <w:t xml:space="preserve">Technical capacity of </w:t>
      </w:r>
      <w:r w:rsidR="00C03AF5" w:rsidRPr="000320C4">
        <w:rPr>
          <w:b/>
          <w:sz w:val="22"/>
          <w:szCs w:val="22"/>
          <w:u w:val="single"/>
          <w:lang w:val="en-GB"/>
        </w:rPr>
        <w:t>tenderer</w:t>
      </w:r>
      <w:r w:rsidR="006F5FD0" w:rsidRPr="000320C4">
        <w:rPr>
          <w:b/>
          <w:sz w:val="22"/>
          <w:szCs w:val="22"/>
          <w:u w:val="single"/>
          <w:lang w:val="en-GB"/>
        </w:rPr>
        <w:t xml:space="preserve"> </w:t>
      </w:r>
      <w:r w:rsidR="00087A72" w:rsidRPr="000320C4">
        <w:rPr>
          <w:sz w:val="22"/>
          <w:szCs w:val="22"/>
          <w:lang w:val="en-GB"/>
        </w:rPr>
        <w:t>(</w:t>
      </w:r>
      <w:r w:rsidR="006F5FD0" w:rsidRPr="000320C4">
        <w:rPr>
          <w:sz w:val="22"/>
          <w:szCs w:val="22"/>
          <w:lang w:val="en-GB"/>
        </w:rPr>
        <w:t xml:space="preserve">based on items 5 and 6 of the </w:t>
      </w:r>
      <w:r w:rsidR="00994EA3" w:rsidRPr="000320C4">
        <w:rPr>
          <w:sz w:val="22"/>
          <w:szCs w:val="22"/>
          <w:lang w:val="en-GB"/>
        </w:rPr>
        <w:t>tender</w:t>
      </w:r>
      <w:r w:rsidR="006F5FD0" w:rsidRPr="000320C4">
        <w:rPr>
          <w:sz w:val="22"/>
          <w:szCs w:val="22"/>
          <w:lang w:val="en-GB"/>
        </w:rPr>
        <w:t xml:space="preserve"> form</w:t>
      </w:r>
      <w:r w:rsidR="00087A72" w:rsidRPr="000320C4">
        <w:rPr>
          <w:sz w:val="22"/>
          <w:szCs w:val="22"/>
          <w:lang w:val="en-GB"/>
        </w:rPr>
        <w:t>)</w:t>
      </w:r>
      <w:r w:rsidR="00BE08EC" w:rsidRPr="000320C4">
        <w:rPr>
          <w:sz w:val="22"/>
          <w:szCs w:val="22"/>
          <w:lang w:val="en-GB"/>
        </w:rPr>
        <w:t xml:space="preserve">. The reference period which will be taken into account will be the last </w:t>
      </w:r>
      <w:r w:rsidR="00BC5829" w:rsidRPr="000320C4">
        <w:rPr>
          <w:sz w:val="22"/>
          <w:szCs w:val="22"/>
          <w:lang w:val="en-GB"/>
        </w:rPr>
        <w:t>five</w:t>
      </w:r>
      <w:r w:rsidR="00862885" w:rsidRPr="000320C4">
        <w:rPr>
          <w:sz w:val="22"/>
          <w:szCs w:val="22"/>
          <w:lang w:val="en-GB"/>
        </w:rPr>
        <w:t xml:space="preserve"> years </w:t>
      </w:r>
      <w:r w:rsidR="00771F97" w:rsidRPr="000320C4">
        <w:rPr>
          <w:sz w:val="22"/>
          <w:szCs w:val="22"/>
          <w:lang w:val="en-GB"/>
        </w:rPr>
        <w:t>preceding the</w:t>
      </w:r>
      <w:r w:rsidR="00BE08EC" w:rsidRPr="000320C4">
        <w:rPr>
          <w:sz w:val="22"/>
          <w:szCs w:val="22"/>
          <w:lang w:val="en-GB"/>
        </w:rPr>
        <w:t xml:space="preserve"> submission deadline.</w:t>
      </w:r>
    </w:p>
    <w:p w14:paraId="1853E77F" w14:textId="2FE678A9" w:rsidR="001661F7" w:rsidRPr="000320C4" w:rsidRDefault="00BE783C" w:rsidP="000320C4">
      <w:pPr>
        <w:pStyle w:val="Blockquote"/>
        <w:numPr>
          <w:ilvl w:val="0"/>
          <w:numId w:val="34"/>
        </w:numPr>
        <w:tabs>
          <w:tab w:val="left" w:pos="709"/>
        </w:tabs>
        <w:jc w:val="both"/>
        <w:rPr>
          <w:sz w:val="22"/>
          <w:szCs w:val="22"/>
          <w:lang w:val="en-GB"/>
        </w:rPr>
      </w:pPr>
      <w:r w:rsidRPr="000320C4">
        <w:rPr>
          <w:sz w:val="22"/>
          <w:szCs w:val="22"/>
          <w:lang w:val="en-GB"/>
        </w:rPr>
        <w:t xml:space="preserve">the </w:t>
      </w:r>
      <w:r w:rsidR="00994EA3" w:rsidRPr="000320C4">
        <w:rPr>
          <w:sz w:val="22"/>
          <w:szCs w:val="22"/>
          <w:lang w:val="en-GB"/>
        </w:rPr>
        <w:t>tenderer</w:t>
      </w:r>
      <w:r w:rsidRPr="000320C4">
        <w:rPr>
          <w:sz w:val="22"/>
          <w:szCs w:val="22"/>
          <w:lang w:val="en-GB"/>
        </w:rPr>
        <w:t xml:space="preserve"> has </w:t>
      </w:r>
      <w:r w:rsidR="001661F7" w:rsidRPr="000320C4">
        <w:rPr>
          <w:sz w:val="22"/>
          <w:szCs w:val="22"/>
          <w:lang w:val="en-GB"/>
        </w:rPr>
        <w:t xml:space="preserve">provided services under </w:t>
      </w:r>
      <w:r w:rsidR="0061217D" w:rsidRPr="000320C4">
        <w:rPr>
          <w:sz w:val="22"/>
          <w:szCs w:val="22"/>
          <w:lang w:val="en-GB"/>
        </w:rPr>
        <w:t>at least 1</w:t>
      </w:r>
      <w:r w:rsidRPr="000320C4">
        <w:rPr>
          <w:sz w:val="22"/>
          <w:szCs w:val="22"/>
          <w:lang w:val="en-GB"/>
        </w:rPr>
        <w:t xml:space="preserve"> </w:t>
      </w:r>
      <w:r w:rsidR="001661F7" w:rsidRPr="000320C4">
        <w:rPr>
          <w:sz w:val="22"/>
          <w:szCs w:val="22"/>
          <w:lang w:val="en-GB"/>
        </w:rPr>
        <w:t xml:space="preserve">contract </w:t>
      </w:r>
      <w:r w:rsidRPr="000320C4">
        <w:rPr>
          <w:sz w:val="22"/>
          <w:szCs w:val="22"/>
          <w:lang w:val="en-GB"/>
        </w:rPr>
        <w:t xml:space="preserve">with a budget of at least that of this contract in </w:t>
      </w:r>
      <w:r w:rsidR="00DB4F90" w:rsidRPr="000320C4">
        <w:rPr>
          <w:sz w:val="22"/>
          <w:szCs w:val="22"/>
          <w:lang w:val="en-GB"/>
        </w:rPr>
        <w:t>organization of events or participation in event organization</w:t>
      </w:r>
      <w:r w:rsidR="001661F7" w:rsidRPr="000320C4">
        <w:rPr>
          <w:sz w:val="22"/>
          <w:szCs w:val="22"/>
          <w:lang w:val="en-GB"/>
        </w:rPr>
        <w:t xml:space="preserve">  which was implemented at any moment during the following period: </w:t>
      </w:r>
      <w:r w:rsidR="000320C4" w:rsidRPr="000320C4">
        <w:rPr>
          <w:sz w:val="22"/>
          <w:szCs w:val="22"/>
          <w:lang w:val="en-GB"/>
        </w:rPr>
        <w:t>03.2018-03.2023</w:t>
      </w:r>
      <w:r w:rsidR="001661F7" w:rsidRPr="000320C4">
        <w:rPr>
          <w:sz w:val="22"/>
          <w:szCs w:val="22"/>
          <w:lang w:val="en-GB"/>
        </w:rPr>
        <w:t>.</w:t>
      </w:r>
    </w:p>
    <w:p w14:paraId="75E4482E" w14:textId="47F524D3" w:rsidR="00235A71" w:rsidRPr="00B33EE6" w:rsidRDefault="00B644B9" w:rsidP="00D232E0">
      <w:pPr>
        <w:pStyle w:val="Blockquote"/>
        <w:tabs>
          <w:tab w:val="left" w:pos="284"/>
        </w:tabs>
        <w:jc w:val="both"/>
        <w:rPr>
          <w:sz w:val="22"/>
          <w:szCs w:val="22"/>
          <w:lang w:val="en-GB"/>
        </w:rPr>
      </w:pPr>
      <w:r w:rsidRPr="00B644B9">
        <w:rPr>
          <w:sz w:val="22"/>
          <w:szCs w:val="22"/>
          <w:lang w:val="en-GB"/>
        </w:rPr>
        <w:t>This means that the service contract the tenderer refers to could have been started at any time during the indicated period but it does not necessarily have to be completed during that period, nor implemented during the entire period. Tenderers are allowed to refer either to service contracts completed within the reference period (although started earlier) or to service contracts not yet completed. Only the portion satisfactorily completed during the reference period wi</w:t>
      </w:r>
      <w:r w:rsidR="009175DA">
        <w:rPr>
          <w:sz w:val="22"/>
          <w:szCs w:val="22"/>
          <w:lang w:val="en-GB"/>
        </w:rPr>
        <w:t>ll be taken into consideration.</w:t>
      </w:r>
    </w:p>
    <w:p w14:paraId="51B1F72F" w14:textId="77777777" w:rsidR="004F00C7" w:rsidRPr="00B33EE6" w:rsidRDefault="004F00C7" w:rsidP="007121FB">
      <w:pPr>
        <w:pStyle w:val="Blockquote"/>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3364A443" w14:textId="5B10F972" w:rsidR="007121FB" w:rsidRPr="00B33EE6" w:rsidRDefault="007121FB" w:rsidP="007121FB">
      <w:pPr>
        <w:pStyle w:val="Blockquote"/>
        <w:jc w:val="both"/>
        <w:rPr>
          <w:sz w:val="22"/>
          <w:szCs w:val="22"/>
          <w:lang w:val="en-GB"/>
        </w:rPr>
      </w:pPr>
    </w:p>
    <w:p w14:paraId="36FE5E2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6D263351" w14:textId="200AF8A9" w:rsidR="00060001" w:rsidRPr="003F1149" w:rsidRDefault="00F33539" w:rsidP="006E1BD0">
      <w:pPr>
        <w:pStyle w:val="Blockquote"/>
        <w:ind w:right="1"/>
        <w:jc w:val="both"/>
        <w:rPr>
          <w:sz w:val="22"/>
          <w:szCs w:val="22"/>
          <w:lang w:val="en-GB"/>
        </w:rPr>
      </w:pPr>
      <w:r>
        <w:rPr>
          <w:sz w:val="22"/>
          <w:szCs w:val="22"/>
          <w:lang w:val="en-GB"/>
        </w:rPr>
        <w:t>Best</w:t>
      </w:r>
      <w:r w:rsidR="00060001">
        <w:rPr>
          <w:sz w:val="22"/>
          <w:szCs w:val="22"/>
          <w:lang w:val="en-GB"/>
        </w:rPr>
        <w:t xml:space="preserve"> </w:t>
      </w:r>
      <w:r w:rsidR="00060001" w:rsidRPr="00B619CC">
        <w:rPr>
          <w:lang w:val="en-GB"/>
        </w:rPr>
        <w:t xml:space="preserve">price-quality </w:t>
      </w:r>
      <w:r>
        <w:rPr>
          <w:lang w:val="en-GB"/>
        </w:rPr>
        <w:t>ratio.</w:t>
      </w:r>
    </w:p>
    <w:p w14:paraId="576FDB42" w14:textId="6AF27081" w:rsidR="006F5FD0" w:rsidRPr="00B33EE6" w:rsidRDefault="00397073">
      <w:pPr>
        <w:pStyle w:val="Blockquote"/>
        <w:jc w:val="both"/>
        <w:rPr>
          <w:sz w:val="22"/>
          <w:szCs w:val="22"/>
          <w:lang w:val="en-GB"/>
        </w:rPr>
      </w:pPr>
      <w:r w:rsidRPr="00B33EE6">
        <w:rPr>
          <w:sz w:val="22"/>
          <w:szCs w:val="22"/>
          <w:lang w:val="en-GB"/>
        </w:rPr>
        <w:t>.</w:t>
      </w:r>
    </w:p>
    <w:p w14:paraId="793B56EE" w14:textId="77777777" w:rsidR="006F5FD0" w:rsidRPr="00B33EE6" w:rsidRDefault="00DE4441">
      <w:pPr>
        <w:rPr>
          <w:sz w:val="22"/>
          <w:szCs w:val="22"/>
          <w:lang w:val="en-GB"/>
        </w:rPr>
      </w:pPr>
      <w:r>
        <w:rPr>
          <w:snapToGrid/>
          <w:sz w:val="22"/>
          <w:szCs w:val="22"/>
          <w:lang w:val="en-GB"/>
        </w:rPr>
        <w:pict w14:anchorId="45BE0657">
          <v:line id="_x0000_s1031" style="position:absolute;z-index:251659776" from="0,12pt" to="468pt,12.05pt" o:allowincell="f" strokecolor="#d4d4d4" strokeweight="1.75pt">
            <v:shadow on="t" origin=",32385f" offset="0,-1pt"/>
          </v:line>
        </w:pict>
      </w:r>
    </w:p>
    <w:p w14:paraId="7482CE23" w14:textId="77777777" w:rsidR="006F5FD0" w:rsidRPr="00B33EE6" w:rsidRDefault="00994EA3">
      <w:pPr>
        <w:keepNext/>
        <w:jc w:val="center"/>
        <w:rPr>
          <w:sz w:val="28"/>
          <w:szCs w:val="28"/>
          <w:lang w:val="en-GB"/>
        </w:rPr>
      </w:pPr>
      <w:r w:rsidRPr="00B33EE6">
        <w:rPr>
          <w:rStyle w:val="Strong"/>
          <w:sz w:val="28"/>
          <w:szCs w:val="28"/>
          <w:lang w:val="en-GB"/>
        </w:rPr>
        <w:t>TENDERING</w:t>
      </w:r>
    </w:p>
    <w:p w14:paraId="592B014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77777777"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r w:rsidRPr="00B33EE6" w:rsidDel="00994EA3">
        <w:rPr>
          <w:rStyle w:val="Emphasis"/>
          <w:i w:val="0"/>
          <w:sz w:val="22"/>
          <w:szCs w:val="22"/>
          <w:highlight w:val="yellow"/>
          <w:lang w:val="en-GB"/>
        </w:rPr>
        <w:t xml:space="preserve">    </w:t>
      </w:r>
    </w:p>
    <w:p w14:paraId="7D60F8E6"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7B7B6C9E"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r w:rsidR="006C0F37" w:rsidRPr="00B33EE6">
        <w:rPr>
          <w:sz w:val="22"/>
          <w:szCs w:val="22"/>
          <w:lang w:val="en-GB"/>
        </w:rPr>
        <w:t xml:space="preserve"> </w:t>
      </w:r>
      <w:hyperlink r:id="rId8" w:anchor="Annexes-AnnexesB(Ch.3):Servicecontracts" w:history="1">
        <w:r w:rsidR="00706ADA" w:rsidRPr="00706ADA">
          <w:rPr>
            <w:rStyle w:val="Hyperlink"/>
            <w:sz w:val="22"/>
            <w:szCs w:val="22"/>
            <w:lang w:val="en-GB"/>
          </w:rPr>
          <w:t>https://wikis.ec.europa.eu/display/ExactExternalWiki/Annexes#Annexes-AnnexesB(Ch.3):Servicecontracts</w:t>
        </w:r>
      </w:hyperlink>
      <w:r w:rsidR="00706ADA">
        <w:rPr>
          <w:sz w:val="22"/>
          <w:szCs w:val="22"/>
          <w:lang w:val="en-GB"/>
        </w:rPr>
        <w:t xml:space="preserve">, </w:t>
      </w:r>
      <w:r w:rsidR="006714ED" w:rsidRPr="00B33EE6">
        <w:rPr>
          <w:sz w:val="22"/>
          <w:szCs w:val="22"/>
          <w:lang w:val="en-GB"/>
        </w:rPr>
        <w:t xml:space="preserve">under the zip file called Simplified Tender dossier.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114119D4" w:rsidR="004D5EDB" w:rsidRPr="00706ADA" w:rsidRDefault="00DE4441" w:rsidP="004D5EDB">
      <w:pPr>
        <w:pStyle w:val="Blockquote"/>
        <w:jc w:val="both"/>
        <w:rPr>
          <w:sz w:val="22"/>
          <w:szCs w:val="22"/>
          <w:lang w:val="en-GB"/>
        </w:rPr>
      </w:pPr>
      <w:hyperlink r:id="rId9" w:anchor="Annexes-AnnexesA(Ch.2):General" w:history="1">
        <w:r w:rsidR="00323016" w:rsidRPr="00C14D56">
          <w:rPr>
            <w:rStyle w:val="Hyperlink"/>
            <w:sz w:val="22"/>
            <w:szCs w:val="22"/>
          </w:rPr>
          <w:t>https://wikis.ec.europa.eu/display/ExactExternalWiki/Annexes#Annexes-AnnexesA(Ch.2):General</w:t>
        </w:r>
      </w:hyperlink>
      <w:r w:rsidR="00323016">
        <w:rPr>
          <w:sz w:val="22"/>
          <w:szCs w:val="22"/>
        </w:rPr>
        <w:t xml:space="preserve"> </w:t>
      </w:r>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w:t>
      </w:r>
      <w:r w:rsidRPr="00B33EE6">
        <w:rPr>
          <w:sz w:val="22"/>
          <w:szCs w:val="22"/>
          <w:lang w:val="en-GB"/>
        </w:rPr>
        <w:lastRenderedPageBreak/>
        <w:t>consideration.</w:t>
      </w:r>
    </w:p>
    <w:p w14:paraId="3AC38030"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77777777"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1790CEA6"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32D12E6C"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4EE4635D" w14:textId="31B3EF43" w:rsidR="00E9047D" w:rsidRPr="00F9055E" w:rsidRDefault="00AF412E" w:rsidP="005C290B">
      <w:pPr>
        <w:widowControl/>
        <w:snapToGrid w:val="0"/>
        <w:spacing w:after="0"/>
        <w:ind w:left="360" w:right="360"/>
        <w:jc w:val="both"/>
        <w:rPr>
          <w:sz w:val="22"/>
          <w:szCs w:val="22"/>
          <w:lang w:val="en-GB"/>
        </w:rPr>
      </w:pPr>
      <w:r w:rsidRPr="00FA6F9F">
        <w:rPr>
          <w:lang w:val="en-GB"/>
        </w:rPr>
        <w:t xml:space="preserve">Financial data </w:t>
      </w:r>
      <w:r w:rsidRPr="002E50D2">
        <w:rPr>
          <w:lang w:val="en-GB"/>
        </w:rPr>
        <w:t>to be provided by the candidate</w:t>
      </w:r>
      <w:r w:rsidRPr="00FA6F9F">
        <w:rPr>
          <w:lang w:val="en-GB"/>
        </w:rPr>
        <w:t xml:space="preserve"> in the </w:t>
      </w:r>
      <w:r w:rsidR="00384A67">
        <w:rPr>
          <w:lang w:val="en-GB"/>
        </w:rPr>
        <w:t xml:space="preserve">standard application form </w:t>
      </w:r>
      <w:r>
        <w:rPr>
          <w:lang w:val="en-GB"/>
        </w:rPr>
        <w:t>must be expressed in</w:t>
      </w:r>
      <w:r w:rsidR="00384A67">
        <w:rPr>
          <w:lang w:val="en-GB"/>
        </w:rPr>
        <w:t xml:space="preserve"> AMD</w:t>
      </w:r>
      <w:r>
        <w:rPr>
          <w:lang w:val="en-GB"/>
        </w:rPr>
        <w:t>.</w:t>
      </w:r>
    </w:p>
    <w:p w14:paraId="2AC4BD41" w14:textId="77777777" w:rsidR="007F6AA9" w:rsidRPr="00F9055E" w:rsidRDefault="007F6AA9" w:rsidP="00235A71">
      <w:pPr>
        <w:pStyle w:val="Blockquote"/>
        <w:jc w:val="both"/>
        <w:rPr>
          <w:sz w:val="22"/>
          <w:szCs w:val="22"/>
          <w:lang w:val="en-GB"/>
        </w:rPr>
      </w:pPr>
    </w:p>
    <w:sectPr w:rsidR="007F6AA9" w:rsidRPr="00F9055E" w:rsidSect="00E147D3">
      <w:headerReference w:type="even" r:id="rId10"/>
      <w:headerReference w:type="default" r:id="rId11"/>
      <w:footerReference w:type="even" r:id="rId12"/>
      <w:footerReference w:type="default" r:id="rId13"/>
      <w:headerReference w:type="first" r:id="rId14"/>
      <w:footerReference w:type="first" r:id="rId15"/>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71B01E" w14:textId="77777777" w:rsidR="00DE4441" w:rsidRDefault="00DE4441">
      <w:r>
        <w:separator/>
      </w:r>
    </w:p>
  </w:endnote>
  <w:endnote w:type="continuationSeparator" w:id="0">
    <w:p w14:paraId="00302C18" w14:textId="77777777" w:rsidR="00DE4441" w:rsidRDefault="00DE4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CC7D1" w14:textId="77777777" w:rsidR="0038795F" w:rsidRDefault="003879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EBA12" w14:textId="7AA88887"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38795F">
      <w:rPr>
        <w:b/>
        <w:sz w:val="20"/>
      </w:rPr>
      <w:t>1</w:t>
    </w:r>
    <w:r w:rsidR="001F6AB7">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0C6D6A">
      <w:rPr>
        <w:rStyle w:val="PageNumber"/>
        <w:noProof/>
        <w:sz w:val="18"/>
        <w:szCs w:val="18"/>
        <w:lang w:val="en-GB"/>
      </w:rPr>
      <w:t>3</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0C6D6A">
      <w:rPr>
        <w:rStyle w:val="PageNumber"/>
        <w:noProof/>
        <w:sz w:val="18"/>
        <w:szCs w:val="18"/>
        <w:lang w:val="en-GB"/>
      </w:rPr>
      <w:t>5</w:t>
    </w:r>
    <w:r w:rsidR="00B33EE6" w:rsidRPr="00B33EE6">
      <w:rPr>
        <w:rStyle w:val="PageNumber"/>
        <w:sz w:val="18"/>
        <w:szCs w:val="18"/>
        <w:lang w:val="en-GB"/>
      </w:rPr>
      <w:fldChar w:fldCharType="end"/>
    </w:r>
  </w:p>
  <w:p w14:paraId="77551F46" w14:textId="7777777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772A94">
      <w:rPr>
        <w:noProof/>
        <w:sz w:val="18"/>
        <w:szCs w:val="18"/>
        <w:lang w:val="en-GB"/>
      </w:rPr>
      <w:t>b8o3_contractnotice_simp_neg_en</w:t>
    </w:r>
    <w:r w:rsidRPr="00B33EE6">
      <w:rPr>
        <w:sz w:val="18"/>
        <w:szCs w:val="18"/>
        <w:lang w:val="en-G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AC99A" w14:textId="77777777" w:rsidR="0038795F" w:rsidRDefault="003879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1781A4" w14:textId="77777777" w:rsidR="00DE4441" w:rsidRDefault="00DE4441">
      <w:r>
        <w:separator/>
      </w:r>
    </w:p>
  </w:footnote>
  <w:footnote w:type="continuationSeparator" w:id="0">
    <w:p w14:paraId="5D9E0A32" w14:textId="77777777" w:rsidR="00DE4441" w:rsidRDefault="00DE4441">
      <w:r>
        <w:continuationSeparator/>
      </w:r>
    </w:p>
  </w:footnote>
  <w:footnote w:id="1">
    <w:p w14:paraId="6271804F" w14:textId="77777777" w:rsidR="00B9793F" w:rsidRPr="001109B5" w:rsidRDefault="00B9793F" w:rsidP="006E1BD0">
      <w:pPr>
        <w:pStyle w:val="FootnoteText"/>
        <w:spacing w:before="0" w:after="0"/>
      </w:pPr>
      <w:r>
        <w:rPr>
          <w:rStyle w:val="FootnoteReference"/>
        </w:rPr>
        <w:footnoteRef/>
      </w:r>
      <w:r w:rsidRPr="00E67DA7">
        <w:rPr>
          <w:lang w:val="en-GB"/>
        </w:rPr>
        <w:t xml:space="preserve"> Regulation (EU) No 230/2014 of the European Parliament </w:t>
      </w:r>
      <w:r w:rsidRPr="00E67DA7">
        <w:rPr>
          <w:rStyle w:val="highlight"/>
          <w:lang w:val="en-GB"/>
        </w:rPr>
        <w:t>and</w:t>
      </w:r>
      <w:r w:rsidRPr="00E67DA7">
        <w:rPr>
          <w:lang w:val="en-GB"/>
        </w:rPr>
        <w:t xml:space="preserve"> of the Council of 11 March 2014 establishing an </w:t>
      </w:r>
      <w:r w:rsidRPr="00E67DA7">
        <w:rPr>
          <w:rStyle w:val="highlight"/>
          <w:lang w:val="en-GB"/>
        </w:rPr>
        <w:t>instrument</w:t>
      </w:r>
      <w:r w:rsidRPr="00E67DA7">
        <w:rPr>
          <w:lang w:val="en-GB"/>
        </w:rPr>
        <w:t xml:space="preserve"> </w:t>
      </w:r>
      <w:r w:rsidRPr="00E67DA7">
        <w:rPr>
          <w:rStyle w:val="highlight"/>
          <w:lang w:val="en-GB"/>
        </w:rPr>
        <w:t>contributing</w:t>
      </w:r>
      <w:r w:rsidRPr="00E67DA7">
        <w:rPr>
          <w:lang w:val="en-GB"/>
        </w:rPr>
        <w:t xml:space="preserve"> </w:t>
      </w:r>
      <w:r w:rsidRPr="00E67DA7">
        <w:rPr>
          <w:rStyle w:val="highlight"/>
          <w:lang w:val="en-GB"/>
        </w:rPr>
        <w:t>to</w:t>
      </w:r>
      <w:r w:rsidRPr="00E67DA7">
        <w:rPr>
          <w:lang w:val="en-GB"/>
        </w:rPr>
        <w:t xml:space="preserve"> </w:t>
      </w:r>
      <w:r w:rsidRPr="00E67DA7">
        <w:rPr>
          <w:rStyle w:val="highlight"/>
          <w:lang w:val="en-GB"/>
        </w:rPr>
        <w:t>stability</w:t>
      </w:r>
      <w:r w:rsidRPr="00E67DA7">
        <w:rPr>
          <w:lang w:val="en-GB"/>
        </w:rPr>
        <w:t xml:space="preserve"> </w:t>
      </w:r>
      <w:r w:rsidRPr="00E67DA7">
        <w:rPr>
          <w:rStyle w:val="highlight"/>
          <w:lang w:val="en-GB"/>
        </w:rPr>
        <w:t>and</w:t>
      </w:r>
      <w:r w:rsidRPr="00E67DA7">
        <w:rPr>
          <w:lang w:val="en-GB"/>
        </w:rPr>
        <w:t xml:space="preserve"> </w:t>
      </w:r>
      <w:r w:rsidRPr="00E67DA7">
        <w:rPr>
          <w:rStyle w:val="highlight"/>
          <w:lang w:val="en-GB"/>
        </w:rPr>
        <w:t>peace (</w:t>
      </w:r>
      <w:r w:rsidRPr="00E67DA7">
        <w:rPr>
          <w:iCs/>
          <w:lang w:val="en-GB"/>
        </w:rPr>
        <w:t>OJ L 77, 15.3.2014, p. 1).</w:t>
      </w:r>
    </w:p>
  </w:footnote>
  <w:footnote w:id="2">
    <w:p w14:paraId="37543B41" w14:textId="77777777" w:rsidR="00B9793F" w:rsidRPr="001109B5" w:rsidRDefault="00B9793F" w:rsidP="006E1BD0">
      <w:pPr>
        <w:pStyle w:val="FootnoteText"/>
        <w:spacing w:before="0" w:after="0"/>
      </w:pPr>
      <w:r w:rsidRPr="00CC0B7A">
        <w:rPr>
          <w:rStyle w:val="FootnoteReference"/>
        </w:rPr>
        <w:footnoteRef/>
      </w:r>
      <w:r w:rsidRPr="006C1625">
        <w:rPr>
          <w:rStyle w:val="FootnoteReference"/>
          <w:lang w:val="en-GB"/>
        </w:rPr>
        <w:t xml:space="preserve"> </w:t>
      </w:r>
      <w:r w:rsidRPr="006C1625">
        <w:rPr>
          <w:rStyle w:val="FootnoteTextChar"/>
          <w:lang w:val="en-GB"/>
        </w:rPr>
        <w:t>Article 11 CIR.</w:t>
      </w:r>
      <w:r w:rsidRPr="006C1625">
        <w:rPr>
          <w:lang w:val="en-GB"/>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C67940" w14:textId="77777777" w:rsidR="0038795F" w:rsidRDefault="0038795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82B94" w14:textId="77777777" w:rsidR="0038795F" w:rsidRDefault="003879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C3EEE1" w14:textId="77777777" w:rsidR="0038795F" w:rsidRDefault="003879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6"/>
  </w:num>
  <w:num w:numId="34">
    <w:abstractNumId w:val="41"/>
  </w:num>
  <w:num w:numId="35">
    <w:abstractNumId w:val="35"/>
  </w:num>
  <w:num w:numId="36">
    <w:abstractNumId w:val="33"/>
  </w:num>
  <w:num w:numId="37">
    <w:abstractNumId w:val="37"/>
  </w:num>
  <w:num w:numId="38">
    <w:abstractNumId w:val="39"/>
  </w:num>
  <w:num w:numId="39">
    <w:abstractNumId w:val="43"/>
  </w:num>
  <w:num w:numId="40">
    <w:abstractNumId w:val="44"/>
  </w:num>
  <w:num w:numId="41">
    <w:abstractNumId w:val="40"/>
  </w:num>
  <w:num w:numId="42">
    <w:abstractNumId w:val="42"/>
  </w:num>
  <w:num w:numId="43">
    <w:abstractNumId w:val="38"/>
  </w:num>
  <w:num w:numId="4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s-ES_tradnl"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activeWritingStyle w:appName="MSWord" w:lang="fr-BE"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20C4"/>
    <w:rsid w:val="000333FE"/>
    <w:rsid w:val="00051D1D"/>
    <w:rsid w:val="00060001"/>
    <w:rsid w:val="0006084A"/>
    <w:rsid w:val="00063FB5"/>
    <w:rsid w:val="00080900"/>
    <w:rsid w:val="00087A72"/>
    <w:rsid w:val="00095030"/>
    <w:rsid w:val="000A0D57"/>
    <w:rsid w:val="000A3758"/>
    <w:rsid w:val="000A6F91"/>
    <w:rsid w:val="000B693E"/>
    <w:rsid w:val="000B7C91"/>
    <w:rsid w:val="000C1101"/>
    <w:rsid w:val="000C1522"/>
    <w:rsid w:val="000C6D6A"/>
    <w:rsid w:val="000D1732"/>
    <w:rsid w:val="000D3847"/>
    <w:rsid w:val="000D3EBF"/>
    <w:rsid w:val="000E4709"/>
    <w:rsid w:val="000F0F6C"/>
    <w:rsid w:val="000F1340"/>
    <w:rsid w:val="000F5DEF"/>
    <w:rsid w:val="0010162C"/>
    <w:rsid w:val="00105302"/>
    <w:rsid w:val="0013314C"/>
    <w:rsid w:val="0014405E"/>
    <w:rsid w:val="00145CFA"/>
    <w:rsid w:val="00150687"/>
    <w:rsid w:val="001661F7"/>
    <w:rsid w:val="00171F2E"/>
    <w:rsid w:val="00180D47"/>
    <w:rsid w:val="001903F3"/>
    <w:rsid w:val="001951FE"/>
    <w:rsid w:val="001A59BB"/>
    <w:rsid w:val="001B2571"/>
    <w:rsid w:val="001C21A2"/>
    <w:rsid w:val="001C64F1"/>
    <w:rsid w:val="001D19A6"/>
    <w:rsid w:val="001D55F7"/>
    <w:rsid w:val="001E50A2"/>
    <w:rsid w:val="001F0839"/>
    <w:rsid w:val="001F1546"/>
    <w:rsid w:val="001F6AB7"/>
    <w:rsid w:val="001F780C"/>
    <w:rsid w:val="00201320"/>
    <w:rsid w:val="00212656"/>
    <w:rsid w:val="00213E14"/>
    <w:rsid w:val="00215403"/>
    <w:rsid w:val="00216179"/>
    <w:rsid w:val="00226829"/>
    <w:rsid w:val="00227794"/>
    <w:rsid w:val="00233B9D"/>
    <w:rsid w:val="00233DDA"/>
    <w:rsid w:val="00235A71"/>
    <w:rsid w:val="002413EA"/>
    <w:rsid w:val="00243849"/>
    <w:rsid w:val="002575AA"/>
    <w:rsid w:val="00266EB9"/>
    <w:rsid w:val="002753AD"/>
    <w:rsid w:val="002B2145"/>
    <w:rsid w:val="002D266E"/>
    <w:rsid w:val="002D4121"/>
    <w:rsid w:val="002E1B83"/>
    <w:rsid w:val="002E2635"/>
    <w:rsid w:val="002E7D33"/>
    <w:rsid w:val="002F3B73"/>
    <w:rsid w:val="002F4E69"/>
    <w:rsid w:val="003045C3"/>
    <w:rsid w:val="00313F6B"/>
    <w:rsid w:val="00322D52"/>
    <w:rsid w:val="00323016"/>
    <w:rsid w:val="003232ED"/>
    <w:rsid w:val="00323BDD"/>
    <w:rsid w:val="003262FC"/>
    <w:rsid w:val="00326B16"/>
    <w:rsid w:val="00327E0B"/>
    <w:rsid w:val="00330261"/>
    <w:rsid w:val="003378F6"/>
    <w:rsid w:val="00342E7F"/>
    <w:rsid w:val="00347673"/>
    <w:rsid w:val="003574F5"/>
    <w:rsid w:val="00357E25"/>
    <w:rsid w:val="00362824"/>
    <w:rsid w:val="00364564"/>
    <w:rsid w:val="003670BA"/>
    <w:rsid w:val="003717BC"/>
    <w:rsid w:val="00384A67"/>
    <w:rsid w:val="003861D9"/>
    <w:rsid w:val="0038633F"/>
    <w:rsid w:val="00386E96"/>
    <w:rsid w:val="0038795F"/>
    <w:rsid w:val="0038796E"/>
    <w:rsid w:val="0039147E"/>
    <w:rsid w:val="0039347D"/>
    <w:rsid w:val="003947E7"/>
    <w:rsid w:val="00397073"/>
    <w:rsid w:val="003A4357"/>
    <w:rsid w:val="003B1B35"/>
    <w:rsid w:val="003C0359"/>
    <w:rsid w:val="003C1515"/>
    <w:rsid w:val="003D16FB"/>
    <w:rsid w:val="003D6CAD"/>
    <w:rsid w:val="003E782D"/>
    <w:rsid w:val="00400098"/>
    <w:rsid w:val="0040360C"/>
    <w:rsid w:val="004108A4"/>
    <w:rsid w:val="00424124"/>
    <w:rsid w:val="00427091"/>
    <w:rsid w:val="0043533D"/>
    <w:rsid w:val="00445514"/>
    <w:rsid w:val="00452ED8"/>
    <w:rsid w:val="0045494F"/>
    <w:rsid w:val="004567DF"/>
    <w:rsid w:val="00472630"/>
    <w:rsid w:val="00473883"/>
    <w:rsid w:val="00476D80"/>
    <w:rsid w:val="00480B5C"/>
    <w:rsid w:val="00482E0D"/>
    <w:rsid w:val="004850B4"/>
    <w:rsid w:val="004901C2"/>
    <w:rsid w:val="004916FF"/>
    <w:rsid w:val="004957E5"/>
    <w:rsid w:val="004C21CC"/>
    <w:rsid w:val="004C405D"/>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35A24"/>
    <w:rsid w:val="0054183B"/>
    <w:rsid w:val="005462B4"/>
    <w:rsid w:val="00551429"/>
    <w:rsid w:val="00553C32"/>
    <w:rsid w:val="0056183E"/>
    <w:rsid w:val="005639EC"/>
    <w:rsid w:val="00564558"/>
    <w:rsid w:val="00565A69"/>
    <w:rsid w:val="00571687"/>
    <w:rsid w:val="00572F15"/>
    <w:rsid w:val="00573F7A"/>
    <w:rsid w:val="00582326"/>
    <w:rsid w:val="00584BF4"/>
    <w:rsid w:val="00584D96"/>
    <w:rsid w:val="00590ADB"/>
    <w:rsid w:val="005A21DC"/>
    <w:rsid w:val="005B35A2"/>
    <w:rsid w:val="005B4F80"/>
    <w:rsid w:val="005B5E3C"/>
    <w:rsid w:val="005C290B"/>
    <w:rsid w:val="005C71EF"/>
    <w:rsid w:val="005D41DD"/>
    <w:rsid w:val="005F776D"/>
    <w:rsid w:val="0060359F"/>
    <w:rsid w:val="0061217D"/>
    <w:rsid w:val="0061336A"/>
    <w:rsid w:val="0061493D"/>
    <w:rsid w:val="006309DE"/>
    <w:rsid w:val="00632BDC"/>
    <w:rsid w:val="0064390B"/>
    <w:rsid w:val="00663C6D"/>
    <w:rsid w:val="006714ED"/>
    <w:rsid w:val="006738B9"/>
    <w:rsid w:val="00674F9C"/>
    <w:rsid w:val="006751D2"/>
    <w:rsid w:val="006770CA"/>
    <w:rsid w:val="00686C3A"/>
    <w:rsid w:val="00690E9D"/>
    <w:rsid w:val="00697F82"/>
    <w:rsid w:val="006A0598"/>
    <w:rsid w:val="006A66DA"/>
    <w:rsid w:val="006A7394"/>
    <w:rsid w:val="006B2EDA"/>
    <w:rsid w:val="006B59B9"/>
    <w:rsid w:val="006C0EB6"/>
    <w:rsid w:val="006C0F37"/>
    <w:rsid w:val="006D330F"/>
    <w:rsid w:val="006D6080"/>
    <w:rsid w:val="006E0C6A"/>
    <w:rsid w:val="006E1BD0"/>
    <w:rsid w:val="006E3377"/>
    <w:rsid w:val="006E625F"/>
    <w:rsid w:val="006F5FD0"/>
    <w:rsid w:val="006F7885"/>
    <w:rsid w:val="007046C8"/>
    <w:rsid w:val="00706ADA"/>
    <w:rsid w:val="00706E7C"/>
    <w:rsid w:val="00710A38"/>
    <w:rsid w:val="007121FB"/>
    <w:rsid w:val="007129D6"/>
    <w:rsid w:val="00712CB3"/>
    <w:rsid w:val="00715755"/>
    <w:rsid w:val="00731A9A"/>
    <w:rsid w:val="007471C5"/>
    <w:rsid w:val="00750FF8"/>
    <w:rsid w:val="00753FC2"/>
    <w:rsid w:val="00756C38"/>
    <w:rsid w:val="00761673"/>
    <w:rsid w:val="00761893"/>
    <w:rsid w:val="007653F4"/>
    <w:rsid w:val="00770822"/>
    <w:rsid w:val="00771F97"/>
    <w:rsid w:val="007727F3"/>
    <w:rsid w:val="00772A94"/>
    <w:rsid w:val="007874C8"/>
    <w:rsid w:val="00794A92"/>
    <w:rsid w:val="00796976"/>
    <w:rsid w:val="00796CC5"/>
    <w:rsid w:val="007A04AC"/>
    <w:rsid w:val="007A4037"/>
    <w:rsid w:val="007C352C"/>
    <w:rsid w:val="007D51F2"/>
    <w:rsid w:val="007D6292"/>
    <w:rsid w:val="007D761E"/>
    <w:rsid w:val="007F095B"/>
    <w:rsid w:val="007F26E3"/>
    <w:rsid w:val="007F5383"/>
    <w:rsid w:val="007F6AA9"/>
    <w:rsid w:val="008006B4"/>
    <w:rsid w:val="00800827"/>
    <w:rsid w:val="0080610B"/>
    <w:rsid w:val="00810582"/>
    <w:rsid w:val="00813A48"/>
    <w:rsid w:val="008152EF"/>
    <w:rsid w:val="008162F6"/>
    <w:rsid w:val="00817895"/>
    <w:rsid w:val="00817B4A"/>
    <w:rsid w:val="008272C0"/>
    <w:rsid w:val="008323D3"/>
    <w:rsid w:val="008351FF"/>
    <w:rsid w:val="00845F81"/>
    <w:rsid w:val="00862885"/>
    <w:rsid w:val="0087086B"/>
    <w:rsid w:val="00881C2D"/>
    <w:rsid w:val="0088696B"/>
    <w:rsid w:val="00894E29"/>
    <w:rsid w:val="0089693D"/>
    <w:rsid w:val="008A1514"/>
    <w:rsid w:val="008B0830"/>
    <w:rsid w:val="008B77CD"/>
    <w:rsid w:val="008C3178"/>
    <w:rsid w:val="008C68A0"/>
    <w:rsid w:val="008D1243"/>
    <w:rsid w:val="008D3E45"/>
    <w:rsid w:val="008E2D12"/>
    <w:rsid w:val="008F294D"/>
    <w:rsid w:val="009055F3"/>
    <w:rsid w:val="009066B6"/>
    <w:rsid w:val="00907556"/>
    <w:rsid w:val="00913817"/>
    <w:rsid w:val="009175DA"/>
    <w:rsid w:val="00925F7F"/>
    <w:rsid w:val="009260B8"/>
    <w:rsid w:val="0092731B"/>
    <w:rsid w:val="009317C0"/>
    <w:rsid w:val="00933735"/>
    <w:rsid w:val="009352F4"/>
    <w:rsid w:val="00940E1D"/>
    <w:rsid w:val="009510CB"/>
    <w:rsid w:val="00952960"/>
    <w:rsid w:val="00954FB8"/>
    <w:rsid w:val="00956BA0"/>
    <w:rsid w:val="009707C4"/>
    <w:rsid w:val="00970A93"/>
    <w:rsid w:val="00970B01"/>
    <w:rsid w:val="00971962"/>
    <w:rsid w:val="00971CC5"/>
    <w:rsid w:val="00980AEA"/>
    <w:rsid w:val="00991002"/>
    <w:rsid w:val="00994EA3"/>
    <w:rsid w:val="009A38DE"/>
    <w:rsid w:val="009B06B5"/>
    <w:rsid w:val="009B69BE"/>
    <w:rsid w:val="009E3404"/>
    <w:rsid w:val="009E5BC1"/>
    <w:rsid w:val="009F0852"/>
    <w:rsid w:val="009F128B"/>
    <w:rsid w:val="009F12A5"/>
    <w:rsid w:val="009F5FB4"/>
    <w:rsid w:val="00A00BD5"/>
    <w:rsid w:val="00A021B5"/>
    <w:rsid w:val="00A02E6B"/>
    <w:rsid w:val="00A03055"/>
    <w:rsid w:val="00A046E7"/>
    <w:rsid w:val="00A04B00"/>
    <w:rsid w:val="00A11931"/>
    <w:rsid w:val="00A171EA"/>
    <w:rsid w:val="00A22177"/>
    <w:rsid w:val="00A236A4"/>
    <w:rsid w:val="00A27281"/>
    <w:rsid w:val="00A35081"/>
    <w:rsid w:val="00A36F1C"/>
    <w:rsid w:val="00A433A6"/>
    <w:rsid w:val="00A43E7A"/>
    <w:rsid w:val="00A46ED3"/>
    <w:rsid w:val="00A504E1"/>
    <w:rsid w:val="00A510AC"/>
    <w:rsid w:val="00A666EC"/>
    <w:rsid w:val="00A779FE"/>
    <w:rsid w:val="00A77B07"/>
    <w:rsid w:val="00A84E04"/>
    <w:rsid w:val="00A85E8A"/>
    <w:rsid w:val="00A94ED6"/>
    <w:rsid w:val="00A97B08"/>
    <w:rsid w:val="00AA25A7"/>
    <w:rsid w:val="00AA5256"/>
    <w:rsid w:val="00AA7F22"/>
    <w:rsid w:val="00AB7F58"/>
    <w:rsid w:val="00AC0D0C"/>
    <w:rsid w:val="00AC4530"/>
    <w:rsid w:val="00AC7E0D"/>
    <w:rsid w:val="00AD1660"/>
    <w:rsid w:val="00AD1E4D"/>
    <w:rsid w:val="00AE1D8D"/>
    <w:rsid w:val="00AE4633"/>
    <w:rsid w:val="00AE6A5B"/>
    <w:rsid w:val="00AF0B6B"/>
    <w:rsid w:val="00AF412E"/>
    <w:rsid w:val="00AF7BB3"/>
    <w:rsid w:val="00B00363"/>
    <w:rsid w:val="00B063F9"/>
    <w:rsid w:val="00B06D60"/>
    <w:rsid w:val="00B112A1"/>
    <w:rsid w:val="00B14398"/>
    <w:rsid w:val="00B200AF"/>
    <w:rsid w:val="00B27B8B"/>
    <w:rsid w:val="00B33EE6"/>
    <w:rsid w:val="00B46840"/>
    <w:rsid w:val="00B503CB"/>
    <w:rsid w:val="00B50F8D"/>
    <w:rsid w:val="00B60EC5"/>
    <w:rsid w:val="00B644B9"/>
    <w:rsid w:val="00B738A7"/>
    <w:rsid w:val="00B7586A"/>
    <w:rsid w:val="00B766F9"/>
    <w:rsid w:val="00B805A5"/>
    <w:rsid w:val="00B83DA1"/>
    <w:rsid w:val="00B84AED"/>
    <w:rsid w:val="00B90EE0"/>
    <w:rsid w:val="00B92478"/>
    <w:rsid w:val="00B9793F"/>
    <w:rsid w:val="00BA0765"/>
    <w:rsid w:val="00BA44A3"/>
    <w:rsid w:val="00BA7C3E"/>
    <w:rsid w:val="00BB2689"/>
    <w:rsid w:val="00BC353E"/>
    <w:rsid w:val="00BC5829"/>
    <w:rsid w:val="00BD65BA"/>
    <w:rsid w:val="00BD69EF"/>
    <w:rsid w:val="00BE08EC"/>
    <w:rsid w:val="00BE3544"/>
    <w:rsid w:val="00BE595A"/>
    <w:rsid w:val="00BE5F29"/>
    <w:rsid w:val="00BE783C"/>
    <w:rsid w:val="00C00D44"/>
    <w:rsid w:val="00C03AF5"/>
    <w:rsid w:val="00C04FCE"/>
    <w:rsid w:val="00C067C5"/>
    <w:rsid w:val="00C0772E"/>
    <w:rsid w:val="00C147B2"/>
    <w:rsid w:val="00C14D56"/>
    <w:rsid w:val="00C171B6"/>
    <w:rsid w:val="00C2011B"/>
    <w:rsid w:val="00C2062A"/>
    <w:rsid w:val="00C30183"/>
    <w:rsid w:val="00C316FC"/>
    <w:rsid w:val="00C3644F"/>
    <w:rsid w:val="00C36666"/>
    <w:rsid w:val="00C43AAC"/>
    <w:rsid w:val="00C460D8"/>
    <w:rsid w:val="00C61A59"/>
    <w:rsid w:val="00C61B8C"/>
    <w:rsid w:val="00C712DE"/>
    <w:rsid w:val="00C836E5"/>
    <w:rsid w:val="00C83C65"/>
    <w:rsid w:val="00C840D0"/>
    <w:rsid w:val="00C867B9"/>
    <w:rsid w:val="00CA3B1B"/>
    <w:rsid w:val="00CB23E3"/>
    <w:rsid w:val="00CB759D"/>
    <w:rsid w:val="00CB7AAE"/>
    <w:rsid w:val="00CB7CF6"/>
    <w:rsid w:val="00CC0A41"/>
    <w:rsid w:val="00CC3BA0"/>
    <w:rsid w:val="00CC48C9"/>
    <w:rsid w:val="00CD765A"/>
    <w:rsid w:val="00CE49A1"/>
    <w:rsid w:val="00CF36D7"/>
    <w:rsid w:val="00CF759C"/>
    <w:rsid w:val="00D00216"/>
    <w:rsid w:val="00D011CD"/>
    <w:rsid w:val="00D14A9D"/>
    <w:rsid w:val="00D17A30"/>
    <w:rsid w:val="00D225CC"/>
    <w:rsid w:val="00D22682"/>
    <w:rsid w:val="00D232E0"/>
    <w:rsid w:val="00D240C3"/>
    <w:rsid w:val="00D2786B"/>
    <w:rsid w:val="00D32849"/>
    <w:rsid w:val="00D33DD9"/>
    <w:rsid w:val="00D434A7"/>
    <w:rsid w:val="00D46724"/>
    <w:rsid w:val="00D517A4"/>
    <w:rsid w:val="00D51C7E"/>
    <w:rsid w:val="00D549F4"/>
    <w:rsid w:val="00D64101"/>
    <w:rsid w:val="00D75944"/>
    <w:rsid w:val="00D8773C"/>
    <w:rsid w:val="00D93082"/>
    <w:rsid w:val="00D97139"/>
    <w:rsid w:val="00DA0ABA"/>
    <w:rsid w:val="00DA28BE"/>
    <w:rsid w:val="00DB4F90"/>
    <w:rsid w:val="00DC0253"/>
    <w:rsid w:val="00DC4F70"/>
    <w:rsid w:val="00DC753D"/>
    <w:rsid w:val="00DD0CD4"/>
    <w:rsid w:val="00DE4441"/>
    <w:rsid w:val="00DF04F0"/>
    <w:rsid w:val="00E147D3"/>
    <w:rsid w:val="00E1782A"/>
    <w:rsid w:val="00E17CCF"/>
    <w:rsid w:val="00E21BC3"/>
    <w:rsid w:val="00E23A94"/>
    <w:rsid w:val="00E30BB5"/>
    <w:rsid w:val="00E31447"/>
    <w:rsid w:val="00E422A2"/>
    <w:rsid w:val="00E44018"/>
    <w:rsid w:val="00E5220B"/>
    <w:rsid w:val="00E6172B"/>
    <w:rsid w:val="00E66A55"/>
    <w:rsid w:val="00E713DA"/>
    <w:rsid w:val="00E813B7"/>
    <w:rsid w:val="00E82874"/>
    <w:rsid w:val="00E845AC"/>
    <w:rsid w:val="00E867FC"/>
    <w:rsid w:val="00E9047D"/>
    <w:rsid w:val="00EA0ACE"/>
    <w:rsid w:val="00EA399C"/>
    <w:rsid w:val="00EB4C19"/>
    <w:rsid w:val="00EC1215"/>
    <w:rsid w:val="00EC7EB7"/>
    <w:rsid w:val="00ED5FA0"/>
    <w:rsid w:val="00EE0A07"/>
    <w:rsid w:val="00EE6E92"/>
    <w:rsid w:val="00EF03C9"/>
    <w:rsid w:val="00EF0A8C"/>
    <w:rsid w:val="00EF6A28"/>
    <w:rsid w:val="00EF6FBF"/>
    <w:rsid w:val="00F014D9"/>
    <w:rsid w:val="00F05BF1"/>
    <w:rsid w:val="00F07EE2"/>
    <w:rsid w:val="00F1778E"/>
    <w:rsid w:val="00F17A90"/>
    <w:rsid w:val="00F233FF"/>
    <w:rsid w:val="00F27C45"/>
    <w:rsid w:val="00F33539"/>
    <w:rsid w:val="00F33C45"/>
    <w:rsid w:val="00F46873"/>
    <w:rsid w:val="00F4786D"/>
    <w:rsid w:val="00F504CC"/>
    <w:rsid w:val="00F50E8B"/>
    <w:rsid w:val="00F60220"/>
    <w:rsid w:val="00F77C8A"/>
    <w:rsid w:val="00F86AAA"/>
    <w:rsid w:val="00F9055E"/>
    <w:rsid w:val="00F91683"/>
    <w:rsid w:val="00FA00C3"/>
    <w:rsid w:val="00FA17FC"/>
    <w:rsid w:val="00FB17AC"/>
    <w:rsid w:val="00FB41D6"/>
    <w:rsid w:val="00FC622D"/>
    <w:rsid w:val="00FD277A"/>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rPr>
  </w:style>
  <w:style w:type="character" w:customStyle="1" w:styleId="Heading4Char">
    <w:name w:val="Heading 4 Char"/>
    <w:link w:val="Heading4"/>
    <w:semiHidden/>
    <w:rsid w:val="004916FF"/>
    <w:rPr>
      <w:rFonts w:ascii="Calibri" w:eastAsia="Times New Roman" w:hAnsi="Calibri" w:cs="Times New Roman"/>
      <w:b/>
      <w:bCs/>
      <w:snapToGrid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39776-03A1-4AB8-B2CB-476411E38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5</Pages>
  <Words>1519</Words>
  <Characters>8661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10160</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Dell</cp:lastModifiedBy>
  <cp:revision>45</cp:revision>
  <cp:lastPrinted>2023-03-31T09:58:00Z</cp:lastPrinted>
  <dcterms:created xsi:type="dcterms:W3CDTF">2020-04-15T15:51:00Z</dcterms:created>
  <dcterms:modified xsi:type="dcterms:W3CDTF">2023-03-31T10:18:00Z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