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16" w:rsidRPr="008C2616" w:rsidRDefault="008C2616" w:rsidP="008C2616">
      <w:pPr>
        <w:spacing w:line="360" w:lineRule="auto"/>
        <w:jc w:val="center"/>
        <w:rPr>
          <w:rFonts w:ascii="Times New Roman" w:hAnsi="Times New Roman" w:cs="Times New Roman"/>
          <w:b/>
          <w:i/>
          <w:u w:val="single"/>
          <w:lang w:val="hy-AM"/>
        </w:rPr>
      </w:pPr>
      <w:r w:rsidRPr="008C2616">
        <w:rPr>
          <w:rFonts w:ascii="Times New Roman" w:hAnsi="Times New Roman" w:cs="Times New Roman"/>
          <w:b/>
          <w:i/>
          <w:u w:val="single"/>
          <w:lang w:val="hy-AM"/>
        </w:rPr>
        <w:t>ԳՆՄԱՆ ԱՌԱՐԿԱՅԻ ԲՆՈՒԹԱԳԻՐԸ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 xml:space="preserve">Գնման առարկա է հանդիսանում Վանաձորի համայնքապետարանի «Դաշինք՝ հանուն կայուն և կանաչ կառավարման» ծրագրի կարիքների համար վիդեո նյութերի արտադրության ծառայություններ մատուցումը , որոնք ներառում են` 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Հանձնարարության նպատակն է ՝ պատրաստել հանրային ծառայության մասին հայտարարություններ և դրանք թողարկել ՝ աջակցելու վարքագծի փոփոխման հաղորդակցման արշավներին և հանրային կրթության արշավներին, որոնք նպատակ ունեն բարձրացնել հանրության իրազեկման կանխարգելումը և ջերմոցային գազերի նվազեցումը էկոլոգիապես մաքուր տրանսպորտի միջոցով և խրախուսել պլաստիկի կրճատումն ու վերամշակումը: թափոններ: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Մրցույթին կարող են մասնակցել ինչպես Հայաստանում գրանցված իրավաբանական անձինք, այնպես էլ ֆիզիկական անձինք: Դիմորդները պետք է օգտագործեն իրենց ստեղծագործական ունակությունները `տեսաերիզների միջոցով փոխանցելու հիմնական հաղորդագրությունները, որոնք հայտնաբերվել են ABC.GoV նախագծի կողմից` սեմինարի մտքի փոթորկի սեմինարների և ֆոկուս խմբերի քննարկումների ընթացքում `տարբեր շահագրգիռ կողմերի մասնակցությամբ: Բացի հանրությունից, ՀAԳ -երը պետք է ուղղված լինեն որոշակի լսարանների, ինչպիսիք են Տեղական ինքնակառավարման մարմինների աշխատակազմը, ուսանողները, գործընկեր համայնքների դպրոցականները, գիտական ​​կոչումները / ուսուցիչներն ու գիտնականները, գործարար համայնքները: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Այս հանձնարարության շրջանակներում կապալառուն պետք է կատարի հետևյալ խնդիրները.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1. Առաջարկեք ABC.GoV նախագծով նույնականացված հաղորդագրությունները պատկերող 4 Հանրային ծառայության Հայտարարությունների (ՀՏՀ) պատրաստման հայեցակարգ և սցենարներ: ABC.GoV թիմը կտրամադրի ուղեցույց և անհրաժեշտ տեղեկատվություն հայեցակարգը վերջնական տեսքի բերելու համար: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2. Արտադրեք 4 PSA և փորձարկեք դրանք նպատակային լսելիությամբ (PSA-ի նվազագույն տևողությունը պետք է լինի 30 վայրկյան, առավելագույնը՝ 90 վայրկյան):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3. Կազմակերպել PSA- ների հեռարձակում տեղական (Վանաձոր և Գյումրի) և ազգային/տեղական հեռուստատեսային ալիքներից մեկով `ABC.GoV- ի տրամադրած ժամանակացույցի հիման վրա` թիրախային լսարանի համար առավելագույն լուսաբանում ապահովելու համար: Յուրաքանչյուր PSA- ն պետք է հեռարձակվի առնվազն ամսական մինչև 7 անգամ: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Հետևյալ առաքումները պետք է ներկայացվեն հայերեն և անգլերեն լեզուներով.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ԳՀՎ -ների հայեցակարգը և սցենարները հայերեն և անգլերեն լեզուներով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 xml:space="preserve">• 4PSA ՝ էլեկտրոնային սարքերի և էլ. 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Հեռուստատեսության հղումներ `որպես PSA- երի հեռարձակման ապացույց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lastRenderedPageBreak/>
        <w:t>Առաջադրանքի տևողությունը և նախնական մեկնարկի ամսաթիվը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Հանձնարարության մեկնարկի ամսաթիվը պայմանագրի ստորագրման հաջորդ օրն է, որը կարող է լինել 2021 թվականի նոյեմբեր կամ դեկտեմբեր: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Ինդիկատիվ ժամանակացույցը պետք է լինի հետևյալը.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ՄՍ հայեցակարգի մշակում և դրանց հաստատում `25 օր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PSA- ների արտադրություն, փորձարկում և վերջնականացում `50 օր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PSA- ների հեռարձակում- 2022 թ. Փետրվարից 2023 թ. Դեկտեմբեր `ABC.GoV նախագծի BCC- ի ժամանակացույցի համաձայն:</w:t>
      </w:r>
    </w:p>
    <w:p w:rsidR="008C2616" w:rsidRPr="008C2616" w:rsidRDefault="008C2616" w:rsidP="008C2616">
      <w:pPr>
        <w:rPr>
          <w:rFonts w:ascii="Times New Roman" w:hAnsi="Times New Roman" w:cs="Times New Roman"/>
          <w:lang w:val="hy-AM"/>
        </w:rPr>
      </w:pPr>
    </w:p>
    <w:p w:rsidR="008C2616" w:rsidRPr="008C2616" w:rsidRDefault="008C2616" w:rsidP="008C2616">
      <w:pPr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Դիմումի ընթացակարգեր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Տեխնիկական հայտը պետք է պարունակի հետևյալ փաստաթղթերը.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Առաջադրանքի կիրառման մոտեցման և մեթոդների համառոտ նկարագրություն (առավելագույնը 1.5 էջ)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Դիմորդի նախկին փորձի նկարագրություն, մասնավորապես `վերջին 3 տարվա ընթացքում իրականացված համապատասխան/նման առաջադրանքների/նախագծերի ցանկ (ներառյալ ֆինանսավորող կազմակերպության համապատասխան ներկայացուցչի կոնտակտային տվյալները) (առավելագույնը 1 էջ):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Հղումներ արտադրված PSA- ների կամ այլ տեսաերիզների օրինակների հետ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Նկարահանումների և հետարտադրման ընթացքում օգտագործվող առկա սարքավորումների նկարագրությունը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Ստեղծագործական թիմի հիմնական անդամների ինքնակենսագրությունները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• Իրավաբանական անձանց դեպքում հայտատուի վավերական պետական ​​գրանցման փաստաթղթերի պատճենները: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 xml:space="preserve">ԵՄ պատվիրակությունը կներգրավվի </w:t>
      </w:r>
      <w:r>
        <w:rPr>
          <w:rFonts w:ascii="Times New Roman" w:hAnsi="Times New Roman" w:cs="Times New Roman"/>
          <w:lang w:val="hy-AM"/>
        </w:rPr>
        <w:t>PSA-</w:t>
      </w:r>
      <w:r w:rsidRPr="008C2616">
        <w:rPr>
          <w:rFonts w:ascii="Times New Roman" w:hAnsi="Times New Roman" w:cs="Times New Roman"/>
          <w:lang w:val="hy-AM"/>
        </w:rPr>
        <w:t>ների հայեցակարգի և սցենարների վերանայման գործընթացում, նաև կվերանայի և վերջնական հաստատում կտա արտադրված նյութերի համար:</w:t>
      </w: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</w:p>
    <w:p w:rsidR="008C261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Ֆինանսական հայտը կներառի բյուջեի նախահաշիվը, յուրաքանչյուր առաջադրանքի բաշխումը և բյուջեի պատմությունը (առավելագույնը 1 էջ):</w:t>
      </w:r>
    </w:p>
    <w:p w:rsidR="000447E6" w:rsidRPr="008C2616" w:rsidRDefault="008C2616" w:rsidP="008C2616">
      <w:pPr>
        <w:jc w:val="both"/>
        <w:rPr>
          <w:rFonts w:ascii="Times New Roman" w:hAnsi="Times New Roman" w:cs="Times New Roman"/>
          <w:lang w:val="hy-AM"/>
        </w:rPr>
      </w:pPr>
      <w:r w:rsidRPr="008C2616">
        <w:rPr>
          <w:rFonts w:ascii="Times New Roman" w:hAnsi="Times New Roman" w:cs="Times New Roman"/>
          <w:lang w:val="hy-AM"/>
        </w:rPr>
        <w:t>Մատուցողը պետք է նաև հեռարձակից PSA-ը որևէ ալիքով։</w:t>
      </w:r>
      <w:bookmarkStart w:id="0" w:name="_GoBack"/>
      <w:bookmarkEnd w:id="0"/>
    </w:p>
    <w:sectPr w:rsidR="000447E6" w:rsidRPr="008C2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D03"/>
    <w:rsid w:val="000447E6"/>
    <w:rsid w:val="00044D03"/>
    <w:rsid w:val="008C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919B32-88AE-4916-B014-827F8BFF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61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2021-11-12T10:37:00Z</dcterms:created>
  <dcterms:modified xsi:type="dcterms:W3CDTF">2021-11-12T10:42:00Z</dcterms:modified>
</cp:coreProperties>
</file>