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826" w:rsidRDefault="00532826" w:rsidP="00347798">
      <w:pPr>
        <w:shd w:val="clear" w:color="auto" w:fill="FFFFFF"/>
        <w:spacing w:after="0" w:line="240" w:lineRule="auto"/>
        <w:jc w:val="center"/>
        <w:textAlignment w:val="baseline"/>
        <w:rPr>
          <w:rFonts w:ascii="GHEA Grapalat" w:eastAsia="Times New Roman" w:hAnsi="GHEA Grapalat" w:cs="Calibri"/>
          <w:b/>
          <w:sz w:val="26"/>
          <w:szCs w:val="26"/>
          <w:lang w:val="hy-AM"/>
        </w:rPr>
      </w:pPr>
    </w:p>
    <w:p w:rsidR="00347798" w:rsidRPr="00741B16" w:rsidRDefault="00347798" w:rsidP="00347798">
      <w:pPr>
        <w:shd w:val="clear" w:color="auto" w:fill="FFFFFF"/>
        <w:spacing w:after="0" w:line="240" w:lineRule="auto"/>
        <w:jc w:val="center"/>
        <w:textAlignment w:val="baseline"/>
        <w:rPr>
          <w:rFonts w:ascii="GHEA Grapalat" w:eastAsia="Times New Roman" w:hAnsi="GHEA Grapalat" w:cs="Calibri"/>
          <w:b/>
          <w:sz w:val="28"/>
          <w:szCs w:val="28"/>
          <w:lang w:val="hy-AM"/>
        </w:rPr>
      </w:pPr>
      <w:r w:rsidRPr="00741B16">
        <w:rPr>
          <w:rFonts w:ascii="GHEA Grapalat" w:eastAsia="Times New Roman" w:hAnsi="GHEA Grapalat" w:cs="Calibri"/>
          <w:b/>
          <w:sz w:val="28"/>
          <w:szCs w:val="28"/>
          <w:lang w:val="hy-AM"/>
        </w:rPr>
        <w:t>ՀԻՄՆԱՎՈՐՈւՄ</w:t>
      </w:r>
    </w:p>
    <w:p w:rsidR="00347798" w:rsidRPr="00347798" w:rsidRDefault="00347798" w:rsidP="00347798">
      <w:pPr>
        <w:shd w:val="clear" w:color="auto" w:fill="FFFFFF"/>
        <w:spacing w:after="0" w:line="240" w:lineRule="auto"/>
        <w:jc w:val="center"/>
        <w:textAlignment w:val="baseline"/>
        <w:rPr>
          <w:rFonts w:ascii="GHEA Grapalat" w:eastAsia="Times New Roman" w:hAnsi="GHEA Grapalat" w:cs="Calibri"/>
          <w:b/>
          <w:sz w:val="26"/>
          <w:szCs w:val="26"/>
          <w:lang w:val="hy-AM"/>
        </w:rPr>
      </w:pPr>
    </w:p>
    <w:p w:rsidR="00347798" w:rsidRPr="00D22CAD" w:rsidRDefault="00D22CAD" w:rsidP="00D22CAD">
      <w:pPr>
        <w:shd w:val="clear" w:color="auto" w:fill="FFFFFF"/>
        <w:spacing w:after="0" w:line="240" w:lineRule="auto"/>
        <w:jc w:val="center"/>
        <w:textAlignment w:val="baseline"/>
        <w:rPr>
          <w:rFonts w:ascii="GHEA Grapalat" w:eastAsia="Times New Roman" w:hAnsi="GHEA Grapalat" w:cs="Calibri"/>
          <w:b/>
          <w:sz w:val="26"/>
          <w:szCs w:val="26"/>
          <w:lang w:val="hy-AM"/>
        </w:rPr>
      </w:pPr>
      <w:r>
        <w:rPr>
          <w:rFonts w:ascii="GHEA Grapalat" w:eastAsia="Times New Roman" w:hAnsi="GHEA Grapalat" w:cs="Calibri"/>
          <w:b/>
          <w:sz w:val="26"/>
          <w:szCs w:val="26"/>
          <w:lang w:val="hy-AM"/>
        </w:rPr>
        <w:t>«</w:t>
      </w:r>
      <w:r w:rsidR="00347798" w:rsidRPr="007A6B36">
        <w:rPr>
          <w:rFonts w:ascii="GHEA Grapalat" w:eastAsia="Times New Roman" w:hAnsi="GHEA Grapalat" w:cs="Calibri"/>
          <w:b/>
          <w:sz w:val="26"/>
          <w:szCs w:val="26"/>
          <w:lang w:val="hy-AM"/>
        </w:rPr>
        <w:t>ՀԱՅԱՍՏԱՆԻ</w:t>
      </w:r>
      <w:r w:rsidR="00347798" w:rsidRPr="007A6B36">
        <w:rPr>
          <w:rFonts w:ascii="Calibri" w:eastAsia="Times New Roman" w:hAnsi="Calibri" w:cs="Calibri"/>
          <w:b/>
          <w:sz w:val="26"/>
          <w:szCs w:val="26"/>
          <w:lang w:val="hy-AM"/>
        </w:rPr>
        <w:t> </w:t>
      </w:r>
      <w:r w:rsidR="00347798" w:rsidRPr="007A6B36">
        <w:rPr>
          <w:rFonts w:ascii="GHEA Grapalat" w:eastAsia="Times New Roman" w:hAnsi="GHEA Grapalat" w:cs="Calibri"/>
          <w:b/>
          <w:sz w:val="26"/>
          <w:szCs w:val="26"/>
          <w:lang w:val="hy-AM"/>
        </w:rPr>
        <w:t>ՀԱՆՐԱՊԵՏՈւԹՅԱՆ</w:t>
      </w:r>
      <w:r w:rsidR="00347798" w:rsidRPr="007A6B36">
        <w:rPr>
          <w:rFonts w:ascii="Calibri" w:eastAsia="Times New Roman" w:hAnsi="Calibri" w:cs="Calibri"/>
          <w:b/>
          <w:sz w:val="26"/>
          <w:szCs w:val="26"/>
          <w:lang w:val="hy-AM"/>
        </w:rPr>
        <w:t> </w:t>
      </w:r>
      <w:r>
        <w:rPr>
          <w:rFonts w:ascii="GHEA Grapalat" w:eastAsia="Times New Roman" w:hAnsi="GHEA Grapalat" w:cs="Calibri"/>
          <w:b/>
          <w:sz w:val="26"/>
          <w:szCs w:val="26"/>
          <w:lang w:val="hy-AM"/>
        </w:rPr>
        <w:t>ՇԻՐԱԿԻ ՄԱՐԶԻ ԳՅՈւՄՐԻ ՀԱՄԱՅՆՔՈւՄ</w:t>
      </w:r>
      <w:r w:rsidR="00BF7A24">
        <w:rPr>
          <w:rFonts w:ascii="GHEA Grapalat" w:eastAsia="Times New Roman" w:hAnsi="GHEA Grapalat" w:cs="Calibri"/>
          <w:b/>
          <w:sz w:val="26"/>
          <w:szCs w:val="26"/>
          <w:lang w:val="hy-AM"/>
        </w:rPr>
        <w:t xml:space="preserve"> ՕՊԵՐԱՏՈՐԻ</w:t>
      </w:r>
      <w:r>
        <w:rPr>
          <w:rFonts w:ascii="GHEA Grapalat" w:eastAsia="Times New Roman" w:hAnsi="GHEA Grapalat" w:cs="Calibri"/>
          <w:b/>
          <w:sz w:val="26"/>
          <w:szCs w:val="26"/>
          <w:lang w:val="hy-AM"/>
        </w:rPr>
        <w:t>՝ «ԳՅՈւՄՐՈւ ԱՎՏՈԲՈւՍ» ՓԱԿ ԲԱԺՆԵՏԻՐԱԿԱՆ ԸՆԿԵՐՈւԹՅԱՆ</w:t>
      </w:r>
      <w:r w:rsidR="00BF7A24">
        <w:rPr>
          <w:rFonts w:ascii="GHEA Grapalat" w:eastAsia="Times New Roman" w:hAnsi="GHEA Grapalat" w:cs="Calibri"/>
          <w:b/>
          <w:sz w:val="26"/>
          <w:szCs w:val="26"/>
          <w:lang w:val="hy-AM"/>
        </w:rPr>
        <w:t xml:space="preserve"> ԿՈՂՄԻՑ ՇԱՀԱԳՈՐԾՎՈՂ ԵՐԹՈւՂԻՆԵՐԻ ՓՈԽԱԴՐԱՎԱՐՁԻ ՀԱՇՎԱ</w:t>
      </w:r>
      <w:r>
        <w:rPr>
          <w:rFonts w:ascii="GHEA Grapalat" w:eastAsia="Times New Roman" w:hAnsi="GHEA Grapalat" w:cs="Calibri"/>
          <w:b/>
          <w:sz w:val="26"/>
          <w:szCs w:val="26"/>
          <w:lang w:val="hy-AM"/>
        </w:rPr>
        <w:t>ՐԿԻ ՄԵԹՈԴԱԲԱՆՈւԹՅՈւՆԸ ՀԱՍՏԱՏԵԼՈւ</w:t>
      </w:r>
      <w:r w:rsidR="00BF7A24">
        <w:rPr>
          <w:rFonts w:ascii="GHEA Grapalat" w:eastAsia="Times New Roman" w:hAnsi="GHEA Grapalat" w:cs="Calibri"/>
          <w:b/>
          <w:sz w:val="26"/>
          <w:szCs w:val="26"/>
          <w:lang w:val="hy-AM"/>
        </w:rPr>
        <w:t xml:space="preserve"> ՄԱՍԻ</w:t>
      </w:r>
      <w:r w:rsidR="00741B16">
        <w:rPr>
          <w:rFonts w:ascii="GHEA Grapalat" w:eastAsia="Times New Roman" w:hAnsi="GHEA Grapalat" w:cs="Calibri"/>
          <w:b/>
          <w:sz w:val="26"/>
          <w:szCs w:val="26"/>
          <w:lang w:val="hy-AM"/>
        </w:rPr>
        <w:t>Ն</w:t>
      </w:r>
      <w:r w:rsidR="00BF7A24">
        <w:rPr>
          <w:rFonts w:ascii="GHEA Grapalat" w:eastAsia="Times New Roman" w:hAnsi="GHEA Grapalat" w:cs="Calibri"/>
          <w:b/>
          <w:sz w:val="26"/>
          <w:szCs w:val="26"/>
          <w:lang w:val="hy-AM"/>
        </w:rPr>
        <w:t>»</w:t>
      </w:r>
      <w:r w:rsidR="00347798">
        <w:rPr>
          <w:rFonts w:ascii="GHEA Grapalat" w:eastAsia="Times New Roman" w:hAnsi="GHEA Grapalat" w:cs="Calibri"/>
          <w:b/>
          <w:sz w:val="26"/>
          <w:szCs w:val="26"/>
          <w:lang w:val="hy-AM"/>
        </w:rPr>
        <w:t xml:space="preserve"> </w:t>
      </w:r>
      <w:r w:rsidR="00693C83">
        <w:rPr>
          <w:rFonts w:ascii="GHEA Grapalat" w:eastAsia="Times New Roman" w:hAnsi="GHEA Grapalat" w:cs="Calibri"/>
          <w:b/>
          <w:sz w:val="26"/>
          <w:szCs w:val="26"/>
          <w:lang w:val="hy-AM"/>
        </w:rPr>
        <w:t xml:space="preserve">ԳՅՈւՄՐԻ ՀԱՄԱՅՆՔԻ ԱՎԱԳԱՆՈւ </w:t>
      </w:r>
      <w:bookmarkStart w:id="0" w:name="_GoBack"/>
      <w:bookmarkEnd w:id="0"/>
      <w:r w:rsidR="00347798">
        <w:rPr>
          <w:rFonts w:ascii="GHEA Grapalat" w:eastAsia="Times New Roman" w:hAnsi="GHEA Grapalat" w:cs="Calibri"/>
          <w:b/>
          <w:sz w:val="26"/>
          <w:szCs w:val="26"/>
          <w:lang w:val="hy-AM"/>
        </w:rPr>
        <w:t>ՈՐՈՇՄԱՆ ԸՆԴՈւՆՄԱՆ</w:t>
      </w:r>
      <w:r>
        <w:rPr>
          <w:rFonts w:ascii="GHEA Grapalat" w:eastAsia="Times New Roman" w:hAnsi="GHEA Grapalat" w:cs="Calibri"/>
          <w:b/>
          <w:sz w:val="26"/>
          <w:szCs w:val="26"/>
          <w:lang w:val="hy-AM"/>
        </w:rPr>
        <w:t xml:space="preserve"> ԱՆՀՐԱԺԵՇՏՈւԹՅԱՆ ՎԵՐԱԲԵՐՅԱԼ</w:t>
      </w:r>
    </w:p>
    <w:p w:rsidR="00594314" w:rsidRPr="00347798" w:rsidRDefault="00594314" w:rsidP="00347798">
      <w:pPr>
        <w:shd w:val="clear" w:color="auto" w:fill="FFFFFF"/>
        <w:spacing w:after="225" w:line="240" w:lineRule="auto"/>
        <w:textAlignment w:val="baseline"/>
        <w:rPr>
          <w:rFonts w:ascii="Arian AMU" w:eastAsia="Times New Roman" w:hAnsi="Arian AMU" w:cs="Arian AMU"/>
          <w:color w:val="4B5C6A"/>
          <w:sz w:val="24"/>
          <w:szCs w:val="24"/>
          <w:lang w:val="hy-AM"/>
        </w:rPr>
      </w:pPr>
    </w:p>
    <w:p w:rsidR="00347798" w:rsidRDefault="00347798" w:rsidP="00982FBC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textAlignment w:val="baseline"/>
        <w:rPr>
          <w:rFonts w:ascii="GHEA Grapalat" w:hAnsi="GHEA Grapalat"/>
          <w:b/>
          <w:lang w:val="hy-AM"/>
        </w:rPr>
      </w:pPr>
      <w:r w:rsidRPr="00982FBC">
        <w:rPr>
          <w:rFonts w:ascii="GHEA Grapalat" w:hAnsi="GHEA Grapalat"/>
          <w:b/>
          <w:lang w:val="hy-AM"/>
        </w:rPr>
        <w:t>Իրավական</w:t>
      </w:r>
      <w:r w:rsidRPr="00982FBC">
        <w:rPr>
          <w:rFonts w:ascii="Calibri" w:hAnsi="Calibri" w:cs="Calibri"/>
          <w:b/>
          <w:lang w:val="hy-AM"/>
        </w:rPr>
        <w:t> </w:t>
      </w:r>
      <w:r w:rsidRPr="00982FBC">
        <w:rPr>
          <w:rFonts w:ascii="GHEA Grapalat" w:hAnsi="GHEA Grapalat"/>
          <w:b/>
          <w:lang w:val="hy-AM"/>
        </w:rPr>
        <w:t>ակտի</w:t>
      </w:r>
      <w:r w:rsidRPr="00982FBC">
        <w:rPr>
          <w:rFonts w:ascii="Calibri" w:hAnsi="Calibri" w:cs="Calibri"/>
          <w:b/>
          <w:lang w:val="hy-AM"/>
        </w:rPr>
        <w:t> </w:t>
      </w:r>
      <w:r w:rsidR="00D22CAD">
        <w:rPr>
          <w:rFonts w:ascii="Calibri" w:hAnsi="Calibri" w:cs="Calibri"/>
          <w:b/>
          <w:lang w:val="hy-AM"/>
        </w:rPr>
        <w:t xml:space="preserve">ընդունման </w:t>
      </w:r>
      <w:r w:rsidRPr="00982FBC">
        <w:rPr>
          <w:rFonts w:ascii="GHEA Grapalat" w:hAnsi="GHEA Grapalat"/>
          <w:b/>
          <w:lang w:val="hy-AM"/>
        </w:rPr>
        <w:t>անհրաժեշտությունը.</w:t>
      </w:r>
    </w:p>
    <w:p w:rsidR="00FF5F5F" w:rsidRPr="00982FBC" w:rsidRDefault="00FF5F5F" w:rsidP="00FF5F5F">
      <w:pPr>
        <w:pStyle w:val="a6"/>
        <w:shd w:val="clear" w:color="auto" w:fill="FFFFFF"/>
        <w:spacing w:after="0" w:line="240" w:lineRule="auto"/>
        <w:textAlignment w:val="baseline"/>
        <w:rPr>
          <w:rFonts w:ascii="GHEA Grapalat" w:hAnsi="GHEA Grapalat"/>
          <w:b/>
          <w:lang w:val="hy-AM"/>
        </w:rPr>
      </w:pPr>
    </w:p>
    <w:p w:rsidR="00347798" w:rsidRDefault="00347798" w:rsidP="00982FBC">
      <w:pPr>
        <w:shd w:val="clear" w:color="auto" w:fill="FFFFFF"/>
        <w:spacing w:after="225" w:line="240" w:lineRule="auto"/>
        <w:ind w:firstLine="720"/>
        <w:jc w:val="both"/>
        <w:textAlignment w:val="baseline"/>
        <w:rPr>
          <w:rFonts w:ascii="GHEA Grapalat" w:hAnsi="GHEA Grapalat"/>
          <w:lang w:val="hy-AM"/>
        </w:rPr>
      </w:pPr>
      <w:r w:rsidRPr="00347798">
        <w:rPr>
          <w:rFonts w:ascii="GHEA Grapalat" w:hAnsi="GHEA Grapalat"/>
          <w:lang w:val="hy-AM"/>
        </w:rPr>
        <w:t xml:space="preserve">ՀՀ </w:t>
      </w:r>
      <w:r w:rsidR="00BF7A24">
        <w:rPr>
          <w:rFonts w:ascii="GHEA Grapalat" w:hAnsi="GHEA Grapalat"/>
          <w:lang w:val="hy-AM"/>
        </w:rPr>
        <w:t>Շիրակի մարզի Գյումրի համայնքի ավագանու</w:t>
      </w:r>
      <w:r w:rsidR="00741B16">
        <w:rPr>
          <w:rFonts w:ascii="GHEA Grapalat" w:hAnsi="GHEA Grapalat"/>
          <w:lang w:val="hy-AM"/>
        </w:rPr>
        <w:t xml:space="preserve"> «Հայաստանի Հանրապետության Շիրակի մարզի Գյումրի համայնքում օպերատորի կողմից շահագործվող երթուղիների փոխադրավարձի հաշվարկի մեթոդաբանությունը սահմանելու մասին»</w:t>
      </w:r>
      <w:r w:rsidRPr="00347798">
        <w:rPr>
          <w:rFonts w:ascii="GHEA Grapalat" w:hAnsi="GHEA Grapalat"/>
          <w:lang w:val="hy-AM"/>
        </w:rPr>
        <w:t xml:space="preserve"> որոշման նախագծի ընդունման անհրաժեշտությունը պայմանավորված է</w:t>
      </w:r>
      <w:r w:rsidR="00BF7A24">
        <w:rPr>
          <w:rFonts w:ascii="GHEA Grapalat" w:hAnsi="GHEA Grapalat"/>
          <w:lang w:val="hy-AM"/>
        </w:rPr>
        <w:t xml:space="preserve"> Գյումրի համայնքում օպերատորի կողմից սպասարկվող երթուղիներում արդյունավետ</w:t>
      </w:r>
      <w:r w:rsidR="00741B16">
        <w:rPr>
          <w:rFonts w:ascii="GHEA Grapalat" w:hAnsi="GHEA Grapalat"/>
          <w:lang w:val="hy-AM"/>
        </w:rPr>
        <w:t xml:space="preserve"> և հիմնավորված</w:t>
      </w:r>
      <w:r w:rsidR="00BF7A24">
        <w:rPr>
          <w:rFonts w:ascii="GHEA Grapalat" w:hAnsi="GHEA Grapalat"/>
          <w:lang w:val="hy-AM"/>
        </w:rPr>
        <w:t xml:space="preserve"> փոխադրավարձի սահմանման անհրաժեշտությամբ</w:t>
      </w:r>
      <w:r w:rsidRPr="00982FBC">
        <w:rPr>
          <w:rFonts w:ascii="GHEA Grapalat" w:hAnsi="GHEA Grapalat"/>
          <w:lang w:val="hy-AM"/>
        </w:rPr>
        <w:t xml:space="preserve">։ </w:t>
      </w:r>
    </w:p>
    <w:p w:rsidR="00D22CAD" w:rsidRPr="00347798" w:rsidRDefault="00D22CAD" w:rsidP="00982FBC">
      <w:pPr>
        <w:shd w:val="clear" w:color="auto" w:fill="FFFFFF"/>
        <w:spacing w:after="225" w:line="240" w:lineRule="auto"/>
        <w:ind w:firstLine="720"/>
        <w:jc w:val="both"/>
        <w:textAlignment w:val="baseline"/>
        <w:rPr>
          <w:rFonts w:ascii="GHEA Grapalat" w:hAnsi="GHEA Grapalat"/>
          <w:lang w:val="hy-AM"/>
        </w:rPr>
      </w:pPr>
      <w:r w:rsidRPr="00D22CAD">
        <w:rPr>
          <w:rFonts w:ascii="GHEA Grapalat" w:hAnsi="GHEA Grapalat"/>
          <w:lang w:val="hy-AM"/>
        </w:rPr>
        <w:t>Ավագանու որոշման նախագծի ընդունումը կնպաստի համայնքային մակարդակում հասարակական տրանսպորտի ոլորտում վարվող քաղաքականության արդյունավետության բարձրացմանը, ինստիտուցիոնալ հիմքեր ստեղծելով համայնքում օպերատորի կողմից շահագործվող երթուղիների փոխադրավարձի հաշվարկման, հետևաբար նաև գանձման իրավահարաբերությունների մասով:</w:t>
      </w:r>
    </w:p>
    <w:p w:rsidR="00347798" w:rsidRDefault="00A43E32" w:rsidP="00A43E32">
      <w:pPr>
        <w:shd w:val="clear" w:color="auto" w:fill="FFFFFF"/>
        <w:spacing w:after="0" w:line="240" w:lineRule="auto"/>
        <w:textAlignment w:val="baseline"/>
        <w:rPr>
          <w:rFonts w:ascii="GHEA Grapalat" w:hAnsi="GHEA Grapalat"/>
          <w:b/>
          <w:lang w:val="hy-AM"/>
        </w:rPr>
      </w:pPr>
      <w:r w:rsidRPr="00A43E32">
        <w:rPr>
          <w:rFonts w:ascii="GHEA Grapalat" w:hAnsi="GHEA Grapalat"/>
          <w:b/>
          <w:lang w:val="hy-AM"/>
        </w:rPr>
        <w:t xml:space="preserve">    </w:t>
      </w:r>
      <w:r w:rsidR="00A41231">
        <w:rPr>
          <w:rFonts w:ascii="GHEA Grapalat" w:hAnsi="GHEA Grapalat"/>
          <w:b/>
          <w:lang w:val="hy-AM"/>
        </w:rPr>
        <w:t>1.1</w:t>
      </w:r>
      <w:r w:rsidR="00A41231" w:rsidRPr="007B52F2">
        <w:rPr>
          <w:rFonts w:ascii="GHEA Grapalat" w:hAnsi="GHEA Grapalat"/>
          <w:b/>
          <w:lang w:val="hy-AM"/>
        </w:rPr>
        <w:t>.</w:t>
      </w:r>
      <w:r w:rsidR="00A41231">
        <w:rPr>
          <w:rFonts w:ascii="GHEA Grapalat" w:hAnsi="GHEA Grapalat"/>
          <w:b/>
          <w:lang w:val="hy-AM"/>
        </w:rPr>
        <w:t xml:space="preserve"> </w:t>
      </w:r>
      <w:r w:rsidR="00347798" w:rsidRPr="007B52F2">
        <w:rPr>
          <w:rFonts w:ascii="GHEA Grapalat" w:hAnsi="GHEA Grapalat"/>
          <w:b/>
          <w:lang w:val="hy-AM"/>
        </w:rPr>
        <w:t>Կարգավորման ենթակա հարաբերությունների ներկա վիճակը և առկա խնդիրները</w:t>
      </w:r>
      <w:r w:rsidR="00F13191" w:rsidRPr="00F13191">
        <w:rPr>
          <w:rFonts w:ascii="GHEA Grapalat" w:hAnsi="GHEA Grapalat"/>
          <w:b/>
          <w:lang w:val="hy-AM"/>
        </w:rPr>
        <w:t>.</w:t>
      </w:r>
    </w:p>
    <w:p w:rsidR="00FF5F5F" w:rsidRPr="00F13191" w:rsidRDefault="00FF5F5F" w:rsidP="00A43E32">
      <w:pPr>
        <w:shd w:val="clear" w:color="auto" w:fill="FFFFFF"/>
        <w:spacing w:after="0" w:line="240" w:lineRule="auto"/>
        <w:textAlignment w:val="baseline"/>
        <w:rPr>
          <w:rFonts w:ascii="GHEA Grapalat" w:hAnsi="GHEA Grapalat"/>
          <w:b/>
          <w:lang w:val="hy-AM"/>
        </w:rPr>
      </w:pPr>
    </w:p>
    <w:p w:rsidR="00C5558D" w:rsidRPr="00347798" w:rsidRDefault="00FF5F5F" w:rsidP="004C60CA">
      <w:pPr>
        <w:shd w:val="clear" w:color="auto" w:fill="FFFFFF"/>
        <w:spacing w:after="225" w:line="240" w:lineRule="auto"/>
        <w:ind w:firstLine="720"/>
        <w:jc w:val="both"/>
        <w:textAlignment w:val="baseline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Շիրակի մարզի Գյումրի համայնքում ներհամայնքային տրանսպորտի արդիականացման և վերափոխման անհրաժեշտությամբ պայմանավորված համայնքը </w:t>
      </w:r>
      <w:r w:rsidRPr="00FF5F5F">
        <w:rPr>
          <w:rFonts w:ascii="GHEA Grapalat" w:hAnsi="GHEA Grapalat"/>
          <w:lang w:val="hy-AM"/>
        </w:rPr>
        <w:t>2022</w:t>
      </w:r>
      <w:r>
        <w:rPr>
          <w:rFonts w:ascii="GHEA Grapalat" w:hAnsi="GHEA Grapalat"/>
          <w:lang w:val="hy-AM"/>
        </w:rPr>
        <w:t xml:space="preserve"> թվականին «Ավտոմոբիլային տրանսպորտի մասին» ՀՀ օրենքի </w:t>
      </w:r>
      <w:r w:rsidRPr="00FF5F5F">
        <w:rPr>
          <w:rFonts w:ascii="GHEA Grapalat" w:hAnsi="GHEA Grapalat"/>
          <w:lang w:val="hy-AM"/>
        </w:rPr>
        <w:t>11</w:t>
      </w:r>
      <w:r>
        <w:rPr>
          <w:rFonts w:ascii="GHEA Grapalat" w:hAnsi="GHEA Grapalat"/>
          <w:lang w:val="hy-AM"/>
        </w:rPr>
        <w:t>-րդ հոդվածի</w:t>
      </w:r>
      <w:r w:rsidRPr="00FF5F5F">
        <w:rPr>
          <w:rFonts w:ascii="GHEA Grapalat" w:hAnsi="GHEA Grapalat"/>
          <w:lang w:val="hy-AM"/>
        </w:rPr>
        <w:t xml:space="preserve"> 1</w:t>
      </w:r>
      <w:r>
        <w:rPr>
          <w:rFonts w:ascii="GHEA Grapalat" w:hAnsi="GHEA Grapalat"/>
          <w:lang w:val="hy-AM"/>
        </w:rPr>
        <w:t>-ին մասի պահանջներին համապատասխան հիմնել է «</w:t>
      </w:r>
      <w:r>
        <w:rPr>
          <w:rFonts w:ascii="GHEA Grapalat" w:hAnsi="GHEA Grapalat" w:cs="Calibri"/>
          <w:bCs/>
          <w:color w:val="000000"/>
          <w:lang w:val="hy-AM" w:eastAsia="ru-RU"/>
        </w:rPr>
        <w:t>Գյումրու ավտոբուս» փակ բաժնետիրական ընկերությունը, որը Գյումրի համայնքում իրականացնում է ներհամայնքային կանոնավոր ուղևորափոխադրումներ</w:t>
      </w:r>
      <w:r w:rsidR="00413F2A">
        <w:rPr>
          <w:rFonts w:ascii="GHEA Grapalat" w:hAnsi="GHEA Grapalat" w:cs="Calibri"/>
          <w:bCs/>
          <w:color w:val="000000"/>
          <w:lang w:val="hy-AM" w:eastAsia="ru-RU"/>
        </w:rPr>
        <w:t xml:space="preserve">, սպասարկելով՝ </w:t>
      </w:r>
      <w:r w:rsidR="00083052" w:rsidRPr="00083052">
        <w:rPr>
          <w:rFonts w:ascii="GHEA Grapalat" w:hAnsi="GHEA Grapalat" w:cs="Calibri"/>
          <w:bCs/>
          <w:lang w:val="hy-AM" w:eastAsia="ru-RU"/>
        </w:rPr>
        <w:t>5</w:t>
      </w:r>
      <w:r w:rsidR="00413F2A" w:rsidRPr="00083052">
        <w:rPr>
          <w:rFonts w:ascii="GHEA Grapalat" w:hAnsi="GHEA Grapalat" w:cs="Calibri"/>
          <w:bCs/>
          <w:lang w:val="hy-AM" w:eastAsia="ru-RU"/>
        </w:rPr>
        <w:t xml:space="preserve"> միկրոավտոբուսային երթուղի</w:t>
      </w:r>
      <w:r w:rsidR="00A41231">
        <w:rPr>
          <w:rFonts w:ascii="GHEA Grapalat" w:hAnsi="GHEA Grapalat" w:cs="Calibri"/>
          <w:bCs/>
          <w:lang w:val="hy-AM" w:eastAsia="ru-RU"/>
        </w:rPr>
        <w:t>ներ</w:t>
      </w:r>
      <w:r>
        <w:rPr>
          <w:rFonts w:ascii="GHEA Grapalat" w:hAnsi="GHEA Grapalat" w:cs="Calibri"/>
          <w:bCs/>
          <w:color w:val="000000"/>
          <w:lang w:val="hy-AM" w:eastAsia="ru-RU"/>
        </w:rPr>
        <w:t>։</w:t>
      </w:r>
      <w:r w:rsidR="00413F2A">
        <w:rPr>
          <w:rFonts w:ascii="GHEA Grapalat" w:hAnsi="GHEA Grapalat" w:cs="Calibri"/>
          <w:bCs/>
          <w:color w:val="000000"/>
          <w:lang w:val="hy-AM" w:eastAsia="ru-RU"/>
        </w:rPr>
        <w:t xml:space="preserve"> Միաժամանակ </w:t>
      </w:r>
      <w:r w:rsidR="00413F2A">
        <w:rPr>
          <w:rFonts w:ascii="GHEA Grapalat" w:hAnsi="GHEA Grapalat"/>
          <w:lang w:val="hy-AM"/>
        </w:rPr>
        <w:t xml:space="preserve">«Ավտոմոբիլային տրանսպորտի մասին» ՀՀ օրենքի </w:t>
      </w:r>
      <w:r w:rsidR="00413F2A" w:rsidRPr="008F1FAB">
        <w:rPr>
          <w:rFonts w:ascii="GHEA Grapalat" w:hAnsi="GHEA Grapalat"/>
          <w:lang w:val="hy-AM"/>
        </w:rPr>
        <w:t>11-րդ հոդվածի 5-րդ մասի դրույթներով</w:t>
      </w:r>
      <w:r w:rsidR="00413F2A" w:rsidRPr="00FF5F5F">
        <w:rPr>
          <w:rFonts w:ascii="GHEA Grapalat" w:hAnsi="GHEA Grapalat"/>
          <w:lang w:val="hy-AM"/>
        </w:rPr>
        <w:t xml:space="preserve"> </w:t>
      </w:r>
      <w:r w:rsidR="00413F2A">
        <w:rPr>
          <w:rFonts w:ascii="GHEA Grapalat" w:hAnsi="GHEA Grapalat"/>
          <w:lang w:val="hy-AM"/>
        </w:rPr>
        <w:t xml:space="preserve">սահմանված է, որ </w:t>
      </w:r>
      <w:r w:rsidR="00413F2A" w:rsidRPr="00413F2A">
        <w:rPr>
          <w:rFonts w:ascii="GHEA Grapalat" w:hAnsi="GHEA Grapalat"/>
          <w:lang w:val="hy-AM"/>
        </w:rPr>
        <w:t xml:space="preserve">երթուղու սպասարկումն իրականացվում է մրցույթում հաղթող կազմակերպության կողմից մրցույթի ժամանակ առաջարկված փոխադրավարձով, </w:t>
      </w:r>
      <w:r w:rsidR="00413F2A" w:rsidRPr="00413F2A">
        <w:rPr>
          <w:rFonts w:ascii="GHEA Grapalat" w:hAnsi="GHEA Grapalat"/>
          <w:b/>
          <w:lang w:val="hy-AM"/>
        </w:rPr>
        <w:t>բացառությամբ օպերատորի կողմից սպասարկվող երթուղիների, որտեղ երթուղիների սպասարկումն իրականացվում է ավագանու սահմանած փոխադրավարձով</w:t>
      </w:r>
      <w:r w:rsidR="00413F2A" w:rsidRPr="00413F2A">
        <w:rPr>
          <w:rFonts w:ascii="GHEA Grapalat" w:hAnsi="GHEA Grapalat"/>
          <w:lang w:val="hy-AM"/>
        </w:rPr>
        <w:t>:</w:t>
      </w:r>
      <w:r w:rsidR="00413F2A">
        <w:rPr>
          <w:rFonts w:ascii="GHEA Grapalat" w:hAnsi="GHEA Grapalat"/>
          <w:lang w:val="hy-AM"/>
        </w:rPr>
        <w:t xml:space="preserve"> </w:t>
      </w:r>
      <w:r w:rsidR="00413F2A" w:rsidRPr="00FF5F5F">
        <w:rPr>
          <w:rFonts w:ascii="GHEA Grapalat" w:hAnsi="GHEA Grapalat"/>
          <w:lang w:val="hy-AM"/>
        </w:rPr>
        <w:t>2022</w:t>
      </w:r>
      <w:r w:rsidR="00413F2A">
        <w:rPr>
          <w:rFonts w:ascii="GHEA Grapalat" w:hAnsi="GHEA Grapalat"/>
          <w:lang w:val="hy-AM"/>
        </w:rPr>
        <w:t xml:space="preserve"> թվականին</w:t>
      </w:r>
      <w:r w:rsidR="00645A18" w:rsidRPr="00645A18">
        <w:rPr>
          <w:rFonts w:ascii="GHEA Grapalat" w:hAnsi="GHEA Grapalat"/>
          <w:lang w:val="hy-AM"/>
        </w:rPr>
        <w:t xml:space="preserve"> </w:t>
      </w:r>
      <w:r w:rsidR="00645A18">
        <w:rPr>
          <w:rFonts w:ascii="GHEA Grapalat" w:hAnsi="GHEA Grapalat"/>
          <w:lang w:val="hy-AM"/>
        </w:rPr>
        <w:t>Գյումրի համայնքի ավագանու</w:t>
      </w:r>
      <w:r w:rsidR="00645A18" w:rsidRPr="00347798">
        <w:rPr>
          <w:rFonts w:ascii="GHEA Grapalat" w:hAnsi="GHEA Grapalat"/>
          <w:lang w:val="hy-AM"/>
        </w:rPr>
        <w:t xml:space="preserve"> </w:t>
      </w:r>
      <w:r w:rsidR="00645A18">
        <w:rPr>
          <w:rFonts w:ascii="GHEA Grapalat" w:hAnsi="GHEA Grapalat"/>
          <w:lang w:val="hy-AM"/>
        </w:rPr>
        <w:t>որոշմամբ «</w:t>
      </w:r>
      <w:r w:rsidR="00645A18">
        <w:rPr>
          <w:rFonts w:ascii="GHEA Grapalat" w:hAnsi="GHEA Grapalat" w:cs="Calibri"/>
          <w:bCs/>
          <w:color w:val="000000"/>
          <w:lang w:val="hy-AM" w:eastAsia="ru-RU"/>
        </w:rPr>
        <w:t xml:space="preserve">Գյումրու ավտոբուս» փակ բաժնետիրական ընկերության կողմից սպասարկվող երթուղիներում փոխադրավարձը սահմանվել է </w:t>
      </w:r>
      <w:r w:rsidR="00645A18" w:rsidRPr="00645A18">
        <w:rPr>
          <w:rFonts w:ascii="GHEA Grapalat" w:hAnsi="GHEA Grapalat" w:cs="Calibri"/>
          <w:bCs/>
          <w:color w:val="000000"/>
          <w:lang w:val="hy-AM" w:eastAsia="ru-RU"/>
        </w:rPr>
        <w:t>100</w:t>
      </w:r>
      <w:r w:rsidR="00645A18">
        <w:rPr>
          <w:rFonts w:ascii="GHEA Grapalat" w:hAnsi="GHEA Grapalat" w:cs="Calibri"/>
          <w:bCs/>
          <w:color w:val="000000"/>
          <w:lang w:val="hy-AM" w:eastAsia="ru-RU"/>
        </w:rPr>
        <w:t xml:space="preserve"> ՀՀ դրամ։ Սակայն տվյալ որոշումը համայնքի ավագանու կողմից կայացվել է առանց ֆինանսական հիմնավորման։</w:t>
      </w:r>
    </w:p>
    <w:p w:rsidR="00347798" w:rsidRPr="00AC4581" w:rsidRDefault="00347798" w:rsidP="00347798">
      <w:pPr>
        <w:shd w:val="clear" w:color="auto" w:fill="FFFFFF"/>
        <w:spacing w:after="0" w:line="240" w:lineRule="auto"/>
        <w:textAlignment w:val="baseline"/>
        <w:rPr>
          <w:rFonts w:ascii="GHEA Grapalat" w:hAnsi="GHEA Grapalat"/>
          <w:b/>
          <w:lang w:val="hy-AM"/>
        </w:rPr>
      </w:pPr>
      <w:r w:rsidRPr="007B52F2">
        <w:rPr>
          <w:rFonts w:ascii="GHEA Grapalat" w:hAnsi="GHEA Grapalat"/>
          <w:b/>
          <w:lang w:val="hy-AM"/>
        </w:rPr>
        <w:t>1.2. Առկա խնդիրների առաջարկվող լուծումները</w:t>
      </w:r>
      <w:r w:rsidR="00F13191" w:rsidRPr="00AC4581">
        <w:rPr>
          <w:rFonts w:ascii="GHEA Grapalat" w:hAnsi="GHEA Grapalat"/>
          <w:b/>
          <w:lang w:val="hy-AM"/>
        </w:rPr>
        <w:t>.</w:t>
      </w:r>
    </w:p>
    <w:p w:rsidR="004A443D" w:rsidRPr="00347798" w:rsidRDefault="004A443D" w:rsidP="00347798">
      <w:pPr>
        <w:shd w:val="clear" w:color="auto" w:fill="FFFFFF"/>
        <w:spacing w:after="0" w:line="240" w:lineRule="auto"/>
        <w:textAlignment w:val="baseline"/>
        <w:rPr>
          <w:rFonts w:ascii="GHEA Grapalat" w:hAnsi="GHEA Grapalat"/>
          <w:b/>
          <w:lang w:val="hy-AM"/>
        </w:rPr>
      </w:pPr>
    </w:p>
    <w:p w:rsidR="004C60CA" w:rsidRDefault="00C5558D" w:rsidP="004C60CA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GHEA Grapalat" w:eastAsia="Times New Roman" w:hAnsi="GHEA Grapalat" w:cs="Calibri"/>
          <w:b/>
          <w:sz w:val="26"/>
          <w:szCs w:val="26"/>
          <w:lang w:val="hy-AM"/>
        </w:rPr>
      </w:pPr>
      <w:r w:rsidRPr="007B52F2">
        <w:rPr>
          <w:rFonts w:ascii="GHEA Grapalat" w:hAnsi="GHEA Grapalat"/>
          <w:lang w:val="hy-AM"/>
        </w:rPr>
        <w:t>Առաջարկվում է</w:t>
      </w:r>
      <w:r w:rsidR="004C60CA" w:rsidRPr="004C60CA">
        <w:rPr>
          <w:rFonts w:ascii="GHEA Grapalat" w:hAnsi="GHEA Grapalat"/>
          <w:lang w:val="hy-AM"/>
        </w:rPr>
        <w:t xml:space="preserve"> </w:t>
      </w:r>
      <w:r w:rsidR="004C60CA">
        <w:rPr>
          <w:rFonts w:ascii="GHEA Grapalat" w:hAnsi="GHEA Grapalat"/>
          <w:lang w:val="hy-AM"/>
        </w:rPr>
        <w:t>Շիրակի մարզի</w:t>
      </w:r>
      <w:r w:rsidRPr="007B52F2">
        <w:rPr>
          <w:rFonts w:ascii="GHEA Grapalat" w:hAnsi="GHEA Grapalat"/>
          <w:lang w:val="hy-AM"/>
        </w:rPr>
        <w:t xml:space="preserve"> </w:t>
      </w:r>
      <w:r w:rsidR="004C60CA">
        <w:rPr>
          <w:rFonts w:ascii="GHEA Grapalat" w:hAnsi="GHEA Grapalat"/>
          <w:lang w:val="hy-AM"/>
        </w:rPr>
        <w:t>Գյումրի համայնքի ավագանու</w:t>
      </w:r>
      <w:r w:rsidR="004C60CA" w:rsidRPr="00347798">
        <w:rPr>
          <w:rFonts w:ascii="GHEA Grapalat" w:hAnsi="GHEA Grapalat"/>
          <w:lang w:val="hy-AM"/>
        </w:rPr>
        <w:t xml:space="preserve"> </w:t>
      </w:r>
      <w:r w:rsidR="004C60CA">
        <w:rPr>
          <w:rFonts w:ascii="GHEA Grapalat" w:hAnsi="GHEA Grapalat"/>
          <w:lang w:val="hy-AM"/>
        </w:rPr>
        <w:t>որոշմամբ</w:t>
      </w:r>
      <w:r w:rsidR="004C60CA" w:rsidRPr="00243067">
        <w:rPr>
          <w:rFonts w:ascii="GHEA Grapalat" w:hAnsi="GHEA Grapalat"/>
          <w:lang w:val="hy-AM"/>
        </w:rPr>
        <w:t xml:space="preserve"> </w:t>
      </w:r>
      <w:r w:rsidR="004C60CA">
        <w:rPr>
          <w:rFonts w:ascii="GHEA Grapalat" w:hAnsi="GHEA Grapalat"/>
          <w:lang w:val="hy-AM"/>
        </w:rPr>
        <w:t xml:space="preserve">սահմանել համայնքում օպերատորի կողմից շահագործվող երթուղիների փոխադրավարձի հաշվարկի մեթոդաբանությունը։ </w:t>
      </w:r>
    </w:p>
    <w:p w:rsidR="00532826" w:rsidRPr="004C60CA" w:rsidRDefault="00532826" w:rsidP="00651E2B">
      <w:pPr>
        <w:shd w:val="clear" w:color="auto" w:fill="FFFFFF"/>
        <w:spacing w:after="0" w:line="240" w:lineRule="auto"/>
        <w:textAlignment w:val="baseline"/>
        <w:rPr>
          <w:rFonts w:ascii="GHEA Grapalat" w:eastAsia="Times New Roman" w:hAnsi="GHEA Grapalat" w:cs="Calibri"/>
          <w:b/>
          <w:sz w:val="26"/>
          <w:szCs w:val="26"/>
          <w:lang w:val="hy-AM"/>
        </w:rPr>
      </w:pPr>
    </w:p>
    <w:p w:rsidR="00347798" w:rsidRPr="001D3244" w:rsidRDefault="00347798" w:rsidP="007B52F2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hAnsi="GHEA Grapalat"/>
          <w:b/>
          <w:lang w:val="hy-AM"/>
        </w:rPr>
      </w:pPr>
      <w:r w:rsidRPr="001D3244">
        <w:rPr>
          <w:rFonts w:ascii="GHEA Grapalat" w:hAnsi="GHEA Grapalat"/>
          <w:b/>
          <w:lang w:val="hy-AM"/>
        </w:rPr>
        <w:t>2.Կարգավորման առարկան</w:t>
      </w:r>
      <w:r w:rsidR="00F13191" w:rsidRPr="001D3244">
        <w:rPr>
          <w:rFonts w:ascii="GHEA Grapalat" w:hAnsi="GHEA Grapalat"/>
          <w:b/>
          <w:lang w:val="hy-AM"/>
        </w:rPr>
        <w:t>.</w:t>
      </w:r>
      <w:r w:rsidRPr="001D3244">
        <w:rPr>
          <w:rFonts w:ascii="Calibri" w:hAnsi="Calibri" w:cs="Calibri"/>
          <w:b/>
          <w:lang w:val="hy-AM"/>
        </w:rPr>
        <w:t>  </w:t>
      </w:r>
    </w:p>
    <w:p w:rsidR="00347798" w:rsidRPr="00083052" w:rsidRDefault="001D3244" w:rsidP="007B52F2">
      <w:pPr>
        <w:shd w:val="clear" w:color="auto" w:fill="FFFFFF"/>
        <w:spacing w:after="225" w:line="240" w:lineRule="auto"/>
        <w:ind w:firstLine="720"/>
        <w:jc w:val="both"/>
        <w:textAlignment w:val="baseline"/>
        <w:rPr>
          <w:rFonts w:ascii="GHEA Grapalat" w:hAnsi="GHEA Grapalat"/>
          <w:color w:val="FF0000"/>
          <w:lang w:val="hy-AM"/>
        </w:rPr>
      </w:pPr>
      <w:r>
        <w:rPr>
          <w:rFonts w:ascii="GHEA Grapalat" w:hAnsi="GHEA Grapalat"/>
          <w:lang w:val="hy-AM"/>
        </w:rPr>
        <w:t xml:space="preserve">Հայաստանի Հանրապետության Շիրակի մարզի Գյումրի համայնքում օպերատորի կողմից շահագործվող </w:t>
      </w:r>
      <w:r w:rsidR="00A41231">
        <w:rPr>
          <w:rFonts w:ascii="GHEA Grapalat" w:hAnsi="GHEA Grapalat"/>
          <w:lang w:val="hy-AM"/>
        </w:rPr>
        <w:t>երթուղիներում համայնքի ավագանու կողմից</w:t>
      </w:r>
      <w:r>
        <w:rPr>
          <w:rFonts w:ascii="GHEA Grapalat" w:hAnsi="GHEA Grapalat"/>
          <w:lang w:val="hy-AM"/>
        </w:rPr>
        <w:t xml:space="preserve"> փոխադրավարձի</w:t>
      </w:r>
      <w:r w:rsidR="00A41231">
        <w:rPr>
          <w:rFonts w:ascii="GHEA Grapalat" w:hAnsi="GHEA Grapalat"/>
          <w:lang w:val="hy-AM"/>
        </w:rPr>
        <w:t xml:space="preserve"> սահմանումն է</w:t>
      </w:r>
      <w:r w:rsidR="00B9069E" w:rsidRPr="00B9069E">
        <w:rPr>
          <w:rFonts w:ascii="GHEA Grapalat" w:hAnsi="GHEA Grapalat"/>
          <w:lang w:val="hy-AM"/>
        </w:rPr>
        <w:t>`</w:t>
      </w:r>
      <w:r w:rsidR="00A41231">
        <w:rPr>
          <w:rFonts w:ascii="GHEA Grapalat" w:hAnsi="GHEA Grapalat"/>
          <w:lang w:val="hy-AM"/>
        </w:rPr>
        <w:t xml:space="preserve"> հիմք ընդունելով փոխադրավարձի</w:t>
      </w:r>
      <w:r>
        <w:rPr>
          <w:rFonts w:ascii="GHEA Grapalat" w:hAnsi="GHEA Grapalat"/>
          <w:lang w:val="hy-AM"/>
        </w:rPr>
        <w:t xml:space="preserve"> հաշվարկի մեթոդաբանություն</w:t>
      </w:r>
      <w:r w:rsidRPr="00A41231">
        <w:rPr>
          <w:rFonts w:ascii="GHEA Grapalat" w:hAnsi="GHEA Grapalat"/>
          <w:lang w:val="hy-AM"/>
        </w:rPr>
        <w:t>ը</w:t>
      </w:r>
      <w:r w:rsidR="00347798" w:rsidRPr="00A41231">
        <w:rPr>
          <w:rFonts w:ascii="GHEA Grapalat" w:hAnsi="GHEA Grapalat"/>
          <w:lang w:val="hy-AM"/>
        </w:rPr>
        <w:t>։</w:t>
      </w:r>
    </w:p>
    <w:p w:rsidR="00347798" w:rsidRPr="00B9069E" w:rsidRDefault="007B52F2" w:rsidP="007B52F2">
      <w:pPr>
        <w:shd w:val="clear" w:color="auto" w:fill="FFFFFF"/>
        <w:spacing w:after="225" w:line="240" w:lineRule="auto"/>
        <w:jc w:val="both"/>
        <w:textAlignment w:val="baseline"/>
        <w:rPr>
          <w:rFonts w:ascii="Cambria Math" w:hAnsi="Cambria Math"/>
          <w:b/>
          <w:lang w:val="hy-AM"/>
        </w:rPr>
      </w:pPr>
      <w:r w:rsidRPr="00B9069E">
        <w:rPr>
          <w:rFonts w:ascii="GHEA Grapalat" w:hAnsi="GHEA Grapalat"/>
          <w:b/>
          <w:lang w:val="hy-AM"/>
        </w:rPr>
        <w:t xml:space="preserve">3. </w:t>
      </w:r>
      <w:r w:rsidR="00347798" w:rsidRPr="00B9069E">
        <w:rPr>
          <w:rFonts w:ascii="GHEA Grapalat" w:hAnsi="GHEA Grapalat"/>
          <w:b/>
          <w:lang w:val="hy-AM"/>
        </w:rPr>
        <w:t>Իրավական ակտի կիրառման դեպքում ակնկալվող արդյունքը</w:t>
      </w:r>
      <w:r w:rsidR="00A41231" w:rsidRPr="00B9069E">
        <w:rPr>
          <w:rFonts w:ascii="Cambria Math" w:hAnsi="Cambria Math"/>
          <w:b/>
          <w:lang w:val="hy-AM"/>
        </w:rPr>
        <w:t>․</w:t>
      </w:r>
    </w:p>
    <w:p w:rsidR="00347798" w:rsidRPr="00B9069E" w:rsidRDefault="00347798" w:rsidP="00FB5674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GHEA Grapalat" w:eastAsia="Times New Roman" w:hAnsi="GHEA Grapalat" w:cs="Calibri"/>
          <w:b/>
          <w:sz w:val="26"/>
          <w:szCs w:val="26"/>
          <w:lang w:val="hy-AM"/>
        </w:rPr>
      </w:pPr>
      <w:r w:rsidRPr="00B9069E">
        <w:rPr>
          <w:rFonts w:ascii="GHEA Grapalat" w:hAnsi="GHEA Grapalat"/>
          <w:lang w:val="hy-AM"/>
        </w:rPr>
        <w:t xml:space="preserve">Իրավական </w:t>
      </w:r>
      <w:r w:rsidR="00B9069E">
        <w:rPr>
          <w:rFonts w:ascii="GHEA Grapalat" w:hAnsi="GHEA Grapalat"/>
          <w:lang w:val="hy-AM"/>
        </w:rPr>
        <w:t>ակտը</w:t>
      </w:r>
      <w:r w:rsidR="00A41231" w:rsidRPr="00B9069E">
        <w:rPr>
          <w:rFonts w:ascii="GHEA Grapalat" w:hAnsi="GHEA Grapalat"/>
          <w:lang w:val="hy-AM"/>
        </w:rPr>
        <w:t xml:space="preserve"> համայնքի ավագանու համար հիմք կհանդիսանա հստակ սահմանելու «</w:t>
      </w:r>
      <w:r w:rsidR="00A41231" w:rsidRPr="00B9069E">
        <w:rPr>
          <w:rFonts w:ascii="GHEA Grapalat" w:hAnsi="GHEA Grapalat" w:cs="Calibri"/>
          <w:bCs/>
          <w:lang w:val="hy-AM" w:eastAsia="ru-RU"/>
        </w:rPr>
        <w:t xml:space="preserve">Գյումրու ավտոբուս» փակ բաժնետիրական ընկերության կողմից սպասարկվող երթուղիների փոխադրավարձը։ Միաժամանակ հնարավոր կլինի նախատեսել </w:t>
      </w:r>
      <w:r w:rsidR="00A41231" w:rsidRPr="00B9069E">
        <w:rPr>
          <w:rFonts w:ascii="GHEA Grapalat" w:hAnsi="GHEA Grapalat"/>
          <w:lang w:val="hy-AM"/>
        </w:rPr>
        <w:t>«</w:t>
      </w:r>
      <w:r w:rsidR="00A41231" w:rsidRPr="00B9069E">
        <w:rPr>
          <w:rFonts w:ascii="GHEA Grapalat" w:hAnsi="GHEA Grapalat" w:cs="Calibri"/>
          <w:bCs/>
          <w:lang w:val="hy-AM" w:eastAsia="ru-RU"/>
        </w:rPr>
        <w:t xml:space="preserve">Գյումրու ավտոբուս» փակ բաժնետիրական ընկերության կողմից կատարվող տարեկան ծախսերը։ Փոխադրավարձի հաշվարկը և սահմանումը ըստ սահմանված մեթոդաբանության հնարավորություն կտա </w:t>
      </w:r>
      <w:r w:rsidR="00A41231" w:rsidRPr="00B9069E">
        <w:rPr>
          <w:rFonts w:ascii="GHEA Grapalat" w:hAnsi="GHEA Grapalat"/>
          <w:lang w:val="hy-AM"/>
        </w:rPr>
        <w:t>«</w:t>
      </w:r>
      <w:r w:rsidR="00A41231" w:rsidRPr="00B9069E">
        <w:rPr>
          <w:rFonts w:ascii="GHEA Grapalat" w:hAnsi="GHEA Grapalat" w:cs="Calibri"/>
          <w:bCs/>
          <w:lang w:val="hy-AM" w:eastAsia="ru-RU"/>
        </w:rPr>
        <w:t>Գյումրու ավտոբուս» փակ բաժնետիրական ընկերության գործունեության թափանցիկության բարձրացմանը։</w:t>
      </w:r>
    </w:p>
    <w:p w:rsidR="00FB5674" w:rsidRPr="00FB5674" w:rsidRDefault="00FB5674" w:rsidP="00FB5674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GHEA Grapalat" w:eastAsia="Times New Roman" w:hAnsi="GHEA Grapalat" w:cs="Calibri"/>
          <w:b/>
          <w:sz w:val="26"/>
          <w:szCs w:val="26"/>
          <w:lang w:val="hy-AM"/>
        </w:rPr>
      </w:pPr>
    </w:p>
    <w:p w:rsidR="00347798" w:rsidRPr="00F13191" w:rsidRDefault="00347798" w:rsidP="007B52F2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hAnsi="GHEA Grapalat"/>
          <w:b/>
          <w:lang w:val="hy-AM"/>
        </w:rPr>
      </w:pPr>
      <w:r w:rsidRPr="007B52F2">
        <w:rPr>
          <w:rFonts w:ascii="GHEA Grapalat" w:hAnsi="GHEA Grapalat"/>
          <w:b/>
          <w:lang w:val="hy-AM"/>
        </w:rPr>
        <w:t>4</w:t>
      </w:r>
      <w:r w:rsidRPr="007B52F2">
        <w:rPr>
          <w:rFonts w:ascii="Cambria Math" w:hAnsi="Cambria Math" w:cs="Cambria Math"/>
          <w:b/>
          <w:lang w:val="hy-AM"/>
        </w:rPr>
        <w:t>․</w:t>
      </w:r>
      <w:r w:rsidR="007B52F2" w:rsidRPr="007B52F2">
        <w:rPr>
          <w:rFonts w:ascii="Cambria Math" w:hAnsi="Cambria Math" w:cs="Cambria Math"/>
          <w:b/>
          <w:lang w:val="hy-AM"/>
        </w:rPr>
        <w:t xml:space="preserve"> </w:t>
      </w:r>
      <w:r w:rsidRPr="007B52F2">
        <w:rPr>
          <w:rFonts w:ascii="GHEA Grapalat" w:hAnsi="GHEA Grapalat"/>
          <w:b/>
          <w:lang w:val="hy-AM"/>
        </w:rPr>
        <w:t>Նախագծի մշակման գործընթացում ներգրավված ինստիտուտները և անձինք</w:t>
      </w:r>
      <w:r w:rsidR="00F13191" w:rsidRPr="00F13191">
        <w:rPr>
          <w:rFonts w:ascii="GHEA Grapalat" w:hAnsi="GHEA Grapalat"/>
          <w:b/>
          <w:lang w:val="hy-AM"/>
        </w:rPr>
        <w:t>.</w:t>
      </w:r>
    </w:p>
    <w:p w:rsidR="00347798" w:rsidRPr="00347798" w:rsidRDefault="00347798" w:rsidP="007B52F2">
      <w:pPr>
        <w:shd w:val="clear" w:color="auto" w:fill="FFFFFF"/>
        <w:spacing w:after="225" w:line="240" w:lineRule="auto"/>
        <w:ind w:firstLine="720"/>
        <w:jc w:val="both"/>
        <w:textAlignment w:val="baseline"/>
        <w:rPr>
          <w:rFonts w:ascii="GHEA Grapalat" w:hAnsi="GHEA Grapalat"/>
          <w:lang w:val="hy-AM"/>
        </w:rPr>
      </w:pPr>
      <w:r w:rsidRPr="00347798">
        <w:rPr>
          <w:rFonts w:ascii="GHEA Grapalat" w:hAnsi="GHEA Grapalat"/>
          <w:lang w:val="hy-AM"/>
        </w:rPr>
        <w:t xml:space="preserve">Նախագիծը մշակվել է </w:t>
      </w:r>
      <w:r w:rsidR="003911E1">
        <w:rPr>
          <w:rFonts w:ascii="GHEA Grapalat" w:hAnsi="GHEA Grapalat"/>
          <w:lang w:val="hy-AM"/>
        </w:rPr>
        <w:t>«Դաշինք հանուն կայուն և կանաչ կառավարման» ծրագրի</w:t>
      </w:r>
      <w:r w:rsidRPr="00347798">
        <w:rPr>
          <w:rFonts w:ascii="GHEA Grapalat" w:hAnsi="GHEA Grapalat"/>
          <w:lang w:val="hy-AM"/>
        </w:rPr>
        <w:t xml:space="preserve"> </w:t>
      </w:r>
      <w:r w:rsidR="004A443D">
        <w:rPr>
          <w:rFonts w:ascii="GHEA Grapalat" w:hAnsi="GHEA Grapalat"/>
          <w:lang w:val="hy-AM"/>
        </w:rPr>
        <w:t>շրջանակներում</w:t>
      </w:r>
      <w:r w:rsidR="00496721">
        <w:rPr>
          <w:rFonts w:ascii="GHEA Grapalat" w:hAnsi="GHEA Grapalat"/>
          <w:lang w:val="hy-AM"/>
        </w:rPr>
        <w:t xml:space="preserve">, տրանսպորտային բաղադրիչի փորձագետ Դավիթ Մելքոնյանի կողմից։ </w:t>
      </w:r>
    </w:p>
    <w:p w:rsidR="00347798" w:rsidRPr="00F13191" w:rsidRDefault="00347798" w:rsidP="007B52F2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hAnsi="GHEA Grapalat"/>
          <w:b/>
          <w:lang w:val="hy-AM"/>
        </w:rPr>
      </w:pPr>
      <w:r w:rsidRPr="007B52F2">
        <w:rPr>
          <w:rFonts w:ascii="GHEA Grapalat" w:hAnsi="GHEA Grapalat"/>
          <w:b/>
          <w:lang w:val="hy-AM"/>
        </w:rPr>
        <w:t>5</w:t>
      </w:r>
      <w:r w:rsidRPr="007B52F2">
        <w:rPr>
          <w:rFonts w:ascii="Cambria Math" w:hAnsi="Cambria Math" w:cs="Cambria Math"/>
          <w:b/>
          <w:lang w:val="hy-AM"/>
        </w:rPr>
        <w:t>․</w:t>
      </w:r>
      <w:r w:rsidRPr="00347798">
        <w:rPr>
          <w:rFonts w:ascii="Calibri" w:hAnsi="Calibri" w:cs="Calibri"/>
          <w:b/>
          <w:lang w:val="hy-AM"/>
        </w:rPr>
        <w:t> </w:t>
      </w:r>
      <w:r w:rsidR="00AE6238">
        <w:rPr>
          <w:rFonts w:ascii="Calibri" w:hAnsi="Calibri" w:cs="Calibri"/>
          <w:b/>
          <w:lang w:val="hy-AM"/>
        </w:rPr>
        <w:t xml:space="preserve"> </w:t>
      </w:r>
      <w:r w:rsidRPr="007B52F2">
        <w:rPr>
          <w:rFonts w:ascii="GHEA Grapalat" w:hAnsi="GHEA Grapalat"/>
          <w:b/>
          <w:lang w:val="hy-AM"/>
        </w:rPr>
        <w:t>Տեղեկատվություն</w:t>
      </w:r>
      <w:r w:rsidRPr="007B52F2">
        <w:rPr>
          <w:rFonts w:ascii="Calibri" w:hAnsi="Calibri" w:cs="Calibri"/>
          <w:b/>
          <w:lang w:val="hy-AM"/>
        </w:rPr>
        <w:t> </w:t>
      </w:r>
      <w:r w:rsidR="00AE6238">
        <w:rPr>
          <w:rFonts w:ascii="Calibri" w:hAnsi="Calibri" w:cs="Calibri"/>
          <w:b/>
          <w:lang w:val="hy-AM"/>
        </w:rPr>
        <w:t xml:space="preserve"> </w:t>
      </w:r>
      <w:r w:rsidRPr="007B52F2">
        <w:rPr>
          <w:rFonts w:ascii="GHEA Grapalat" w:hAnsi="GHEA Grapalat"/>
          <w:b/>
          <w:lang w:val="hy-AM"/>
        </w:rPr>
        <w:t>լրացուցիչ</w:t>
      </w:r>
      <w:r w:rsidR="00AE6238">
        <w:rPr>
          <w:rFonts w:ascii="GHEA Grapalat" w:hAnsi="GHEA Grapalat"/>
          <w:b/>
          <w:lang w:val="hy-AM"/>
        </w:rPr>
        <w:t xml:space="preserve"> </w:t>
      </w:r>
      <w:r w:rsidRPr="007B52F2">
        <w:rPr>
          <w:rFonts w:ascii="GHEA Grapalat" w:hAnsi="GHEA Grapalat"/>
          <w:b/>
          <w:lang w:val="hy-AM"/>
        </w:rPr>
        <w:t xml:space="preserve">ֆինանսական միջոցների անհրաժեշտության և </w:t>
      </w:r>
      <w:r w:rsidR="00083052">
        <w:rPr>
          <w:rFonts w:ascii="GHEA Grapalat" w:hAnsi="GHEA Grapalat"/>
          <w:b/>
          <w:lang w:val="hy-AM"/>
        </w:rPr>
        <w:t>համայնքային</w:t>
      </w:r>
      <w:r w:rsidRPr="007B52F2">
        <w:rPr>
          <w:rFonts w:ascii="GHEA Grapalat" w:hAnsi="GHEA Grapalat"/>
          <w:b/>
          <w:lang w:val="hy-AM"/>
        </w:rPr>
        <w:t xml:space="preserve"> բյուջեի եկամուտներում և ծախսերում սպասվելիք փոփոխությունների մասին</w:t>
      </w:r>
      <w:r w:rsidR="00F13191" w:rsidRPr="00F13191">
        <w:rPr>
          <w:rFonts w:ascii="GHEA Grapalat" w:hAnsi="GHEA Grapalat"/>
          <w:b/>
          <w:lang w:val="hy-AM"/>
        </w:rPr>
        <w:t>.</w:t>
      </w:r>
    </w:p>
    <w:p w:rsidR="00651E2B" w:rsidRPr="0052567E" w:rsidRDefault="00347798" w:rsidP="00AE6238">
      <w:pPr>
        <w:shd w:val="clear" w:color="auto" w:fill="FFFFFF"/>
        <w:spacing w:after="225" w:line="240" w:lineRule="auto"/>
        <w:ind w:firstLine="720"/>
        <w:jc w:val="both"/>
        <w:textAlignment w:val="baseline"/>
        <w:rPr>
          <w:rFonts w:ascii="GHEA Grapalat" w:hAnsi="GHEA Grapalat"/>
          <w:color w:val="FF0000"/>
          <w:lang w:val="hy-AM"/>
        </w:rPr>
      </w:pPr>
      <w:r w:rsidRPr="005F140A">
        <w:rPr>
          <w:rFonts w:ascii="GHEA Grapalat" w:hAnsi="GHEA Grapalat"/>
          <w:lang w:val="hy-AM"/>
        </w:rPr>
        <w:t xml:space="preserve">Որոշման նախագծի ընդունման դեպքում </w:t>
      </w:r>
      <w:r w:rsidR="00083052" w:rsidRPr="005F140A">
        <w:rPr>
          <w:rFonts w:ascii="GHEA Grapalat" w:hAnsi="GHEA Grapalat"/>
          <w:lang w:val="hy-AM"/>
        </w:rPr>
        <w:t>կանխատեսվում է համայնքային</w:t>
      </w:r>
      <w:r w:rsidRPr="005F140A">
        <w:rPr>
          <w:rFonts w:ascii="GHEA Grapalat" w:hAnsi="GHEA Grapalat"/>
          <w:lang w:val="hy-AM"/>
        </w:rPr>
        <w:t xml:space="preserve"> բյուջեի </w:t>
      </w:r>
      <w:r w:rsidR="00083052" w:rsidRPr="005F140A">
        <w:rPr>
          <w:rFonts w:ascii="GHEA Grapalat" w:hAnsi="GHEA Grapalat"/>
          <w:lang w:val="hy-AM"/>
        </w:rPr>
        <w:t>խնայողություն։ Հաշվի առնելով, որ</w:t>
      </w:r>
      <w:r w:rsidR="0052567E" w:rsidRPr="005F140A">
        <w:rPr>
          <w:rFonts w:ascii="GHEA Grapalat" w:hAnsi="GHEA Grapalat"/>
          <w:lang w:val="hy-AM"/>
        </w:rPr>
        <w:t xml:space="preserve"> </w:t>
      </w:r>
      <w:r w:rsidR="0052567E">
        <w:rPr>
          <w:rFonts w:ascii="GHEA Grapalat" w:hAnsi="GHEA Grapalat"/>
          <w:lang w:val="hy-AM"/>
        </w:rPr>
        <w:t>«</w:t>
      </w:r>
      <w:r w:rsidR="0052567E">
        <w:rPr>
          <w:rFonts w:ascii="GHEA Grapalat" w:hAnsi="GHEA Grapalat" w:cs="Calibri"/>
          <w:bCs/>
          <w:color w:val="000000"/>
          <w:lang w:val="hy-AM" w:eastAsia="ru-RU"/>
        </w:rPr>
        <w:t xml:space="preserve">Գյումրու ավտոբուս» փակ բաժնետիրական ընկերության հիմնադիրը հանդիսանում է Գյումրի համայնքը </w:t>
      </w:r>
      <w:r w:rsidR="0052567E" w:rsidRPr="0052567E">
        <w:rPr>
          <w:rFonts w:ascii="GHEA Grapalat" w:hAnsi="GHEA Grapalat"/>
          <w:lang w:val="hy-AM"/>
        </w:rPr>
        <w:t>(ընկերության միակ բաժնետերը Գյումրի համայնքն է)</w:t>
      </w:r>
      <w:r w:rsidR="0052567E">
        <w:rPr>
          <w:rFonts w:ascii="GHEA Grapalat" w:hAnsi="GHEA Grapalat"/>
          <w:lang w:val="hy-AM"/>
        </w:rPr>
        <w:t xml:space="preserve"> ընկերության </w:t>
      </w:r>
      <w:r w:rsidR="00AE6238">
        <w:rPr>
          <w:rFonts w:ascii="GHEA Grapalat" w:hAnsi="GHEA Grapalat"/>
          <w:lang w:val="hy-AM"/>
        </w:rPr>
        <w:t>գործունեության</w:t>
      </w:r>
      <w:r w:rsidR="0052567E">
        <w:rPr>
          <w:rFonts w:ascii="GHEA Grapalat" w:hAnsi="GHEA Grapalat"/>
          <w:lang w:val="hy-AM"/>
        </w:rPr>
        <w:t xml:space="preserve"> բնական</w:t>
      </w:r>
      <w:r w:rsidR="00AE6238">
        <w:rPr>
          <w:rFonts w:ascii="GHEA Grapalat" w:hAnsi="GHEA Grapalat"/>
          <w:lang w:val="hy-AM"/>
        </w:rPr>
        <w:t>ոն ընթացքը ապահովվելու նպատակով Գյումրու համայնքապետարանը որոշակի պարբերությամբ ընկերությանը տրամադրում է ֆինանսական միջոցներ։ Գյումրի համայնքում օպերատորի կողմից շահագործվող երթուղիների փոխադրավարձի հաշվարկի մեթոդաբանության առկայության պայմաններում կանխատեսելի կդառնա ընկերության կողմից կանոնավոր ուղևորափոխադրումների իրականացման նպատակով կատարվող ծախսերը և ծառայությունների մատուցման դիմաց գանձվող փոխադրավարձի չափը, ինչի արդյունքում էլ հնարավոր կլինի սահմանել տնտեսապես հիմնավորված փոխադրավարձ և հնարավորինս ձեռնպահ մնալ ընկերությանը համայնքային բյուջեից ֆինանսավորումից։</w:t>
      </w:r>
      <w:r w:rsidR="00EE257A">
        <w:rPr>
          <w:rFonts w:ascii="GHEA Grapalat" w:hAnsi="GHEA Grapalat"/>
          <w:lang w:val="hy-AM"/>
        </w:rPr>
        <w:t xml:space="preserve"> Նշված մեխանիզմի կիրառման պայմաններում հնարավոր կլինի կանոնավոր ուղևորափոխադրումների մասով կանխատեսել համայնքային բյուջեի ծախսերը։ Մեթոդաբանության նախագծով սահմանված է ընկերության կողմից որպես ծախս դիտարկել շահագործվող տրանսպորտային միջոցների ամորտիզացիոն մասհանումները, ինչը հետագայում հնարավորություն կտա թարմացնելու և լրակազմելու ներկայիս տրանսպորտային </w:t>
      </w:r>
      <w:r w:rsidR="00EE257A">
        <w:rPr>
          <w:rFonts w:ascii="GHEA Grapalat" w:hAnsi="GHEA Grapalat"/>
          <w:lang w:val="hy-AM"/>
        </w:rPr>
        <w:lastRenderedPageBreak/>
        <w:t xml:space="preserve">պարկը։ Միաժամանակ փոխադրավարձի հաշվարկը հնարավորություն կտա տրանսպորտային գործունեությունից ակնկալել նաև եկամուտ։  </w:t>
      </w:r>
    </w:p>
    <w:p w:rsidR="00347798" w:rsidRPr="00A41231" w:rsidRDefault="007B52F2" w:rsidP="007B52F2">
      <w:pPr>
        <w:shd w:val="clear" w:color="auto" w:fill="FFFFFF"/>
        <w:spacing w:after="225" w:line="240" w:lineRule="auto"/>
        <w:jc w:val="both"/>
        <w:textAlignment w:val="baseline"/>
        <w:rPr>
          <w:rFonts w:ascii="Cambria Math" w:hAnsi="Cambria Math"/>
          <w:b/>
          <w:lang w:val="hy-AM"/>
        </w:rPr>
      </w:pPr>
      <w:r w:rsidRPr="007B52F2">
        <w:rPr>
          <w:rFonts w:ascii="GHEA Grapalat" w:hAnsi="GHEA Grapalat"/>
          <w:b/>
          <w:lang w:val="hy-AM"/>
        </w:rPr>
        <w:t xml:space="preserve">6. </w:t>
      </w:r>
      <w:r w:rsidR="00347798" w:rsidRPr="007B52F2">
        <w:rPr>
          <w:rFonts w:ascii="GHEA Grapalat" w:hAnsi="GHEA Grapalat"/>
          <w:b/>
          <w:lang w:val="hy-AM"/>
        </w:rPr>
        <w:t>Կապը ռազմավարական փաստաթղթերի հետ</w:t>
      </w:r>
      <w:r w:rsidR="00A41231">
        <w:rPr>
          <w:rFonts w:ascii="Cambria Math" w:hAnsi="Cambria Math"/>
          <w:b/>
          <w:lang w:val="hy-AM"/>
        </w:rPr>
        <w:t>․</w:t>
      </w:r>
    </w:p>
    <w:p w:rsidR="00BC7BC2" w:rsidRPr="007E0D30" w:rsidRDefault="00651E2B" w:rsidP="007B52F2">
      <w:pPr>
        <w:shd w:val="clear" w:color="auto" w:fill="FFFFFF"/>
        <w:spacing w:after="225" w:line="240" w:lineRule="auto"/>
        <w:ind w:firstLine="720"/>
        <w:jc w:val="both"/>
        <w:textAlignment w:val="baseline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Հայաստանի Հանրապետության Շիրակի մարզի Գյումրի համայնքի ավագանու «Հայաստանի Հանրապետության Շիրակի մարզի Գյումրի համայնքում </w:t>
      </w:r>
      <w:r w:rsidR="003D58B0">
        <w:rPr>
          <w:rFonts w:ascii="GHEA Grapalat" w:hAnsi="GHEA Grapalat"/>
          <w:lang w:val="hy-AM"/>
        </w:rPr>
        <w:t>օպ</w:t>
      </w:r>
      <w:r>
        <w:rPr>
          <w:rFonts w:ascii="GHEA Grapalat" w:hAnsi="GHEA Grapalat"/>
          <w:lang w:val="hy-AM"/>
        </w:rPr>
        <w:t xml:space="preserve">երատորի կողմից շահագործվող երթուղիների </w:t>
      </w:r>
      <w:r w:rsidR="003D58B0">
        <w:rPr>
          <w:rFonts w:ascii="GHEA Grapalat" w:hAnsi="GHEA Grapalat"/>
          <w:lang w:val="hy-AM"/>
        </w:rPr>
        <w:t xml:space="preserve">փոխադրավարձի հաշվարկի մեթոդաբանությունը </w:t>
      </w:r>
      <w:r w:rsidR="007E0D30">
        <w:rPr>
          <w:rFonts w:ascii="GHEA Grapalat" w:hAnsi="GHEA Grapalat"/>
          <w:lang w:val="hy-AM"/>
        </w:rPr>
        <w:t>սահմանելու</w:t>
      </w:r>
      <w:r w:rsidR="003D58B0">
        <w:rPr>
          <w:rFonts w:ascii="GHEA Grapalat" w:hAnsi="GHEA Grapalat"/>
          <w:lang w:val="hy-AM"/>
        </w:rPr>
        <w:t xml:space="preserve"> մասին» որոշման նախագիծը </w:t>
      </w:r>
      <w:r w:rsidR="007E0D30">
        <w:rPr>
          <w:rFonts w:ascii="GHEA Grapalat" w:hAnsi="GHEA Grapalat"/>
          <w:lang w:val="hy-AM"/>
        </w:rPr>
        <w:t>մշակվել</w:t>
      </w:r>
      <w:r w:rsidR="003D58B0">
        <w:rPr>
          <w:rFonts w:ascii="GHEA Grapalat" w:hAnsi="GHEA Grapalat"/>
          <w:lang w:val="hy-AM"/>
        </w:rPr>
        <w:t xml:space="preserve"> է </w:t>
      </w:r>
      <w:r w:rsidR="00BC7BC2">
        <w:rPr>
          <w:rFonts w:ascii="GHEA Grapalat" w:hAnsi="GHEA Grapalat"/>
          <w:lang w:val="hy-AM"/>
        </w:rPr>
        <w:t xml:space="preserve">Հայաստանի Հանրապետության Շիրակի մարզի Գյումրի համայնքի ավագանու </w:t>
      </w:r>
      <w:r w:rsidR="00BC7BC2" w:rsidRPr="007E0D30">
        <w:rPr>
          <w:rFonts w:ascii="GHEA Grapalat" w:hAnsi="GHEA Grapalat"/>
          <w:lang w:val="hy-AM"/>
        </w:rPr>
        <w:t>2022 թվականի հոկտեմբերի</w:t>
      </w:r>
      <w:r w:rsidR="00BC7BC2" w:rsidRPr="00347798">
        <w:rPr>
          <w:rFonts w:ascii="GHEA Grapalat" w:hAnsi="GHEA Grapalat"/>
          <w:lang w:val="hy-AM"/>
        </w:rPr>
        <w:t xml:space="preserve"> </w:t>
      </w:r>
      <w:r w:rsidR="00BC7BC2" w:rsidRPr="007E0D30">
        <w:rPr>
          <w:rFonts w:ascii="GHEA Grapalat" w:hAnsi="GHEA Grapalat"/>
          <w:lang w:val="hy-AM"/>
        </w:rPr>
        <w:t>14-ի «Հայաստանի Հանրապետության Շիրակի մարզի Գյումրի համայնքի 2022-2024 թթ</w:t>
      </w:r>
      <w:r w:rsidR="00BC7BC2" w:rsidRPr="007E0D30">
        <w:rPr>
          <w:rFonts w:ascii="Cambria Math" w:hAnsi="Cambria Math" w:cs="Cambria Math"/>
          <w:lang w:val="hy-AM"/>
        </w:rPr>
        <w:t>․</w:t>
      </w:r>
      <w:r w:rsidR="00BC7BC2" w:rsidRPr="007E0D30">
        <w:rPr>
          <w:rFonts w:ascii="GHEA Grapalat" w:hAnsi="GHEA Grapalat"/>
          <w:lang w:val="hy-AM"/>
        </w:rPr>
        <w:t xml:space="preserve"> տրանսպորտային ռազմավարությունը և գործողությունների ծրագիրը հաստատելու մասին» N 178-Ա</w:t>
      </w:r>
      <w:r w:rsidR="00BC7BC2" w:rsidRPr="00347798">
        <w:rPr>
          <w:rFonts w:ascii="GHEA Grapalat" w:hAnsi="GHEA Grapalat"/>
          <w:lang w:val="hy-AM"/>
        </w:rPr>
        <w:t xml:space="preserve"> </w:t>
      </w:r>
      <w:r w:rsidR="00BC7BC2">
        <w:rPr>
          <w:rFonts w:ascii="GHEA Grapalat" w:hAnsi="GHEA Grapalat"/>
          <w:lang w:val="hy-AM"/>
        </w:rPr>
        <w:t xml:space="preserve">որոշման </w:t>
      </w:r>
      <w:r w:rsidR="00BC7BC2" w:rsidRPr="00BC7BC2">
        <w:rPr>
          <w:rFonts w:ascii="GHEA Grapalat" w:hAnsi="GHEA Grapalat"/>
          <w:lang w:val="hy-AM"/>
        </w:rPr>
        <w:t>2</w:t>
      </w:r>
      <w:r w:rsidR="00BC7BC2">
        <w:rPr>
          <w:rFonts w:ascii="GHEA Grapalat" w:hAnsi="GHEA Grapalat"/>
          <w:lang w:val="hy-AM"/>
        </w:rPr>
        <w:t xml:space="preserve">-րդ հավելվածով </w:t>
      </w:r>
      <w:r w:rsidR="00BC7BC2" w:rsidRPr="007E0D30">
        <w:rPr>
          <w:rFonts w:ascii="GHEA Grapalat" w:hAnsi="GHEA Grapalat"/>
          <w:lang w:val="hy-AM"/>
        </w:rPr>
        <w:t xml:space="preserve">հաստատված </w:t>
      </w:r>
      <w:r w:rsidR="00741B16">
        <w:rPr>
          <w:rFonts w:ascii="GHEA Grapalat" w:hAnsi="GHEA Grapalat"/>
          <w:lang w:val="hy-AM"/>
        </w:rPr>
        <w:t>«</w:t>
      </w:r>
      <w:r w:rsidR="00BC7BC2" w:rsidRPr="007E0D30">
        <w:rPr>
          <w:rFonts w:ascii="GHEA Grapalat" w:hAnsi="GHEA Grapalat"/>
          <w:lang w:val="hy-AM"/>
        </w:rPr>
        <w:t>Գյումրի համայնքի 2022-2024թթ. տրոնասպորտային ռազմավարության գործողությունների ծրագրի</w:t>
      </w:r>
      <w:r w:rsidR="00741B16">
        <w:rPr>
          <w:rFonts w:ascii="GHEA Grapalat" w:hAnsi="GHEA Grapalat"/>
          <w:lang w:val="hy-AM"/>
        </w:rPr>
        <w:t>»</w:t>
      </w:r>
      <w:r w:rsidR="00BC7BC2" w:rsidRPr="007E0D30">
        <w:rPr>
          <w:rFonts w:ascii="GHEA Grapalat" w:hAnsi="GHEA Grapalat"/>
          <w:lang w:val="hy-AM"/>
        </w:rPr>
        <w:t xml:space="preserve"> 5-րդ կետի 2-րդ </w:t>
      </w:r>
      <w:r w:rsidR="007E0D30">
        <w:rPr>
          <w:rFonts w:ascii="GHEA Grapalat" w:hAnsi="GHEA Grapalat"/>
          <w:lang w:val="hy-AM"/>
        </w:rPr>
        <w:t>ենթակետով</w:t>
      </w:r>
      <w:r w:rsidR="00BC7BC2" w:rsidRPr="007E0D30">
        <w:rPr>
          <w:rFonts w:ascii="GHEA Grapalat" w:hAnsi="GHEA Grapalat"/>
          <w:lang w:val="hy-AM"/>
        </w:rPr>
        <w:t xml:space="preserve"> </w:t>
      </w:r>
      <w:r w:rsidR="00741B16">
        <w:rPr>
          <w:rFonts w:ascii="GHEA Grapalat" w:hAnsi="GHEA Grapalat"/>
          <w:lang w:val="hy-AM"/>
        </w:rPr>
        <w:t>սահմանված</w:t>
      </w:r>
      <w:r w:rsidR="00741B16" w:rsidRPr="007E0D30">
        <w:rPr>
          <w:rFonts w:ascii="GHEA Grapalat" w:hAnsi="GHEA Grapalat"/>
          <w:lang w:val="hy-AM"/>
        </w:rPr>
        <w:t xml:space="preserve"> </w:t>
      </w:r>
      <w:r w:rsidR="00BC7BC2" w:rsidRPr="007E0D30">
        <w:rPr>
          <w:rFonts w:ascii="GHEA Grapalat" w:hAnsi="GHEA Grapalat"/>
          <w:lang w:val="hy-AM"/>
        </w:rPr>
        <w:t xml:space="preserve">«Ներհամայնքային կանոնավոր երթուղիներում փոխադրավարձի սահմանման իրավական կանոնակարգման վերաբերյալ առաջարկության ներկայացում» </w:t>
      </w:r>
      <w:r w:rsidR="00741B16">
        <w:rPr>
          <w:rFonts w:ascii="GHEA Grapalat" w:hAnsi="GHEA Grapalat"/>
          <w:lang w:val="hy-AM"/>
        </w:rPr>
        <w:t>միջոցառման կատարումն</w:t>
      </w:r>
      <w:r w:rsidR="00BC7BC2" w:rsidRPr="007E0D30">
        <w:rPr>
          <w:rFonts w:ascii="GHEA Grapalat" w:hAnsi="GHEA Grapalat"/>
          <w:lang w:val="hy-AM"/>
        </w:rPr>
        <w:t xml:space="preserve"> ապահովվելու նպատակով։</w:t>
      </w:r>
    </w:p>
    <w:p w:rsidR="00651E2B" w:rsidRPr="00BC7BC2" w:rsidRDefault="00BC7BC2" w:rsidP="00BC7BC2">
      <w:pPr>
        <w:shd w:val="clear" w:color="auto" w:fill="FFFFFF"/>
        <w:spacing w:after="225" w:line="240" w:lineRule="auto"/>
        <w:ind w:firstLine="720"/>
        <w:jc w:val="both"/>
        <w:textAlignment w:val="baseline"/>
        <w:rPr>
          <w:rFonts w:ascii="GHEA Grapalat" w:hAnsi="GHEA Grapalat"/>
          <w:lang w:val="hy-AM"/>
        </w:rPr>
      </w:pPr>
      <w:r w:rsidRPr="00347798">
        <w:rPr>
          <w:rFonts w:ascii="GHEA Grapalat" w:hAnsi="GHEA Grapalat"/>
          <w:lang w:val="hy-AM"/>
        </w:rPr>
        <w:t xml:space="preserve"> </w:t>
      </w:r>
    </w:p>
    <w:p w:rsidR="00651E2B" w:rsidRPr="00B909C7" w:rsidRDefault="00651E2B" w:rsidP="00651E2B">
      <w:pPr>
        <w:rPr>
          <w:rFonts w:ascii="GHEA Grapalat" w:hAnsi="GHEA Grapalat" w:cs="Sylfaen"/>
          <w:b/>
          <w:szCs w:val="18"/>
          <w:lang w:val="hy-AM"/>
        </w:rPr>
      </w:pPr>
    </w:p>
    <w:p w:rsidR="007B2DFA" w:rsidRPr="007B52F2" w:rsidRDefault="007B2DFA">
      <w:pPr>
        <w:rPr>
          <w:lang w:val="hy-AM"/>
        </w:rPr>
      </w:pPr>
    </w:p>
    <w:sectPr w:rsidR="007B2DFA" w:rsidRPr="007B52F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0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n AMU">
    <w:panose1 w:val="01000000000000000000"/>
    <w:charset w:val="CC"/>
    <w:family w:val="auto"/>
    <w:pitch w:val="variable"/>
    <w:sig w:usb0="A1002E8F" w:usb1="10000008" w:usb2="00000000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20FCF"/>
    <w:multiLevelType w:val="multilevel"/>
    <w:tmpl w:val="525E3F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59662B"/>
    <w:multiLevelType w:val="multilevel"/>
    <w:tmpl w:val="B7EA3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697E91"/>
    <w:multiLevelType w:val="multilevel"/>
    <w:tmpl w:val="B2A4D78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0578BA"/>
    <w:multiLevelType w:val="multilevel"/>
    <w:tmpl w:val="7C4E4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917405C"/>
    <w:multiLevelType w:val="hybridMultilevel"/>
    <w:tmpl w:val="7D2EEC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25C"/>
    <w:rsid w:val="00042EEA"/>
    <w:rsid w:val="000662D7"/>
    <w:rsid w:val="00083052"/>
    <w:rsid w:val="001D3244"/>
    <w:rsid w:val="00347798"/>
    <w:rsid w:val="003911E1"/>
    <w:rsid w:val="003D58B0"/>
    <w:rsid w:val="00413F2A"/>
    <w:rsid w:val="00496721"/>
    <w:rsid w:val="004A443D"/>
    <w:rsid w:val="004C60CA"/>
    <w:rsid w:val="0052567E"/>
    <w:rsid w:val="00532826"/>
    <w:rsid w:val="00594314"/>
    <w:rsid w:val="005F140A"/>
    <w:rsid w:val="00645A18"/>
    <w:rsid w:val="00651E2B"/>
    <w:rsid w:val="00693C83"/>
    <w:rsid w:val="00741B16"/>
    <w:rsid w:val="007B2DFA"/>
    <w:rsid w:val="007B52F2"/>
    <w:rsid w:val="007E0D30"/>
    <w:rsid w:val="00982FBC"/>
    <w:rsid w:val="00A41231"/>
    <w:rsid w:val="00A43E32"/>
    <w:rsid w:val="00AA0491"/>
    <w:rsid w:val="00AC4581"/>
    <w:rsid w:val="00AE6238"/>
    <w:rsid w:val="00B9069E"/>
    <w:rsid w:val="00BC7BC2"/>
    <w:rsid w:val="00BF7A24"/>
    <w:rsid w:val="00C5558D"/>
    <w:rsid w:val="00CA4CAB"/>
    <w:rsid w:val="00D22CAD"/>
    <w:rsid w:val="00E2125C"/>
    <w:rsid w:val="00EE257A"/>
    <w:rsid w:val="00F13191"/>
    <w:rsid w:val="00F65301"/>
    <w:rsid w:val="00FB5674"/>
    <w:rsid w:val="00FF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29696"/>
  <w15:chartTrackingRefBased/>
  <w15:docId w15:val="{D3EBF99C-94F8-4C6B-9BEA-F8CE0E437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7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47798"/>
    <w:rPr>
      <w:b/>
      <w:bCs/>
    </w:rPr>
  </w:style>
  <w:style w:type="character" w:styleId="a5">
    <w:name w:val="Emphasis"/>
    <w:basedOn w:val="a0"/>
    <w:uiPriority w:val="20"/>
    <w:qFormat/>
    <w:rsid w:val="00347798"/>
    <w:rPr>
      <w:i/>
      <w:iCs/>
    </w:rPr>
  </w:style>
  <w:style w:type="paragraph" w:styleId="a6">
    <w:name w:val="List Paragraph"/>
    <w:basedOn w:val="a"/>
    <w:uiPriority w:val="34"/>
    <w:qFormat/>
    <w:rsid w:val="007B52F2"/>
    <w:pPr>
      <w:ind w:left="720"/>
      <w:contextualSpacing/>
    </w:pPr>
  </w:style>
  <w:style w:type="paragraph" w:customStyle="1" w:styleId="ListParagraph1">
    <w:name w:val="List Paragraph1"/>
    <w:basedOn w:val="a"/>
    <w:rsid w:val="00651E2B"/>
    <w:pPr>
      <w:spacing w:after="200" w:line="276" w:lineRule="auto"/>
      <w:ind w:left="720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7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3</Pages>
  <Words>843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hamlet</dc:creator>
  <cp:keywords/>
  <dc:description/>
  <cp:lastModifiedBy>hamlet</cp:lastModifiedBy>
  <cp:revision>14</cp:revision>
  <dcterms:created xsi:type="dcterms:W3CDTF">2021-12-12T16:01:00Z</dcterms:created>
  <dcterms:modified xsi:type="dcterms:W3CDTF">2023-02-06T17:35:00Z</dcterms:modified>
</cp:coreProperties>
</file>