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86F9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B86F9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D95C3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D95C39" w:rsidRPr="00D95C3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66398A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szCs w:val="22"/>
          <w:lang w:val="hy-AM"/>
        </w:rPr>
      </w:pPr>
    </w:p>
    <w:p w:rsidR="00D95C39" w:rsidRPr="00D95C39" w:rsidRDefault="00D95C39" w:rsidP="00D95C39">
      <w:pPr>
        <w:jc w:val="center"/>
        <w:rPr>
          <w:rFonts w:ascii="GHEA Grapalat" w:hAnsi="GHEA Grapalat"/>
          <w:b/>
          <w:sz w:val="22"/>
          <w:shd w:val="clear" w:color="auto" w:fill="FFFFFF"/>
          <w:lang w:val="hy-AM"/>
        </w:rPr>
      </w:pPr>
      <w:r w:rsidRPr="00D95C39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ՀԱՄԱՅՆՔԻ </w:t>
      </w:r>
      <w:r w:rsidRPr="00D95C39">
        <w:rPr>
          <w:rFonts w:ascii="GHEA Grapalat" w:hAnsi="GHEA Grapalat"/>
          <w:b/>
          <w:sz w:val="22"/>
          <w:shd w:val="clear" w:color="auto" w:fill="FFFFFF"/>
          <w:lang w:val="hy-AM"/>
        </w:rPr>
        <w:t xml:space="preserve">ԱՎԱԳԱՆՈՒ </w:t>
      </w:r>
      <w:r w:rsidRPr="00D95C39">
        <w:rPr>
          <w:rFonts w:ascii="GHEA Grapalat" w:hAnsi="GHEA Grapalat"/>
          <w:b/>
          <w:sz w:val="22"/>
          <w:lang w:val="hy-AM"/>
        </w:rPr>
        <w:t xml:space="preserve">2022 ԹՎԱԿԱՆԻ ՀՈՒՆԻՍԻ 22-Ի N 105-Ա </w:t>
      </w:r>
      <w:r w:rsidRPr="00D95C39">
        <w:rPr>
          <w:rFonts w:ascii="GHEA Grapalat" w:hAnsi="GHEA Grapalat"/>
          <w:b/>
          <w:sz w:val="22"/>
          <w:shd w:val="clear" w:color="auto" w:fill="FFFFFF"/>
          <w:lang w:val="hy-AM"/>
        </w:rPr>
        <w:t xml:space="preserve">ՈՐՈՇՄԱՆ  ՄԵՋ ՓՈՓՈԽՈՒԹՅՈՒՆՆԵՐ  </w:t>
      </w:r>
    </w:p>
    <w:p w:rsidR="00D95C39" w:rsidRPr="00207170" w:rsidRDefault="00D95C39" w:rsidP="00D95C39">
      <w:pPr>
        <w:jc w:val="center"/>
        <w:rPr>
          <w:rFonts w:ascii="GHEA Grapalat" w:hAnsi="GHEA Grapalat"/>
          <w:b/>
          <w:sz w:val="22"/>
          <w:lang w:val="hy-AM"/>
        </w:rPr>
      </w:pPr>
      <w:r w:rsidRPr="00D95C39">
        <w:rPr>
          <w:rFonts w:ascii="GHEA Grapalat" w:hAnsi="GHEA Grapalat"/>
          <w:b/>
          <w:sz w:val="22"/>
          <w:shd w:val="clear" w:color="auto" w:fill="FFFFFF"/>
          <w:lang w:val="hy-AM"/>
        </w:rPr>
        <w:t xml:space="preserve"> ԿԱՏԱՐԵԼՈՒ </w:t>
      </w:r>
      <w:r w:rsidRPr="00D95C39">
        <w:rPr>
          <w:rFonts w:ascii="GHEA Grapalat" w:hAnsi="GHEA Grapalat"/>
          <w:b/>
          <w:sz w:val="22"/>
          <w:lang w:val="hy-AM"/>
        </w:rPr>
        <w:t>ՄԱՍԻՆ</w:t>
      </w:r>
    </w:p>
    <w:p w:rsidR="00D95C39" w:rsidRPr="00207170" w:rsidRDefault="00D95C39" w:rsidP="00D95C39">
      <w:pPr>
        <w:jc w:val="center"/>
        <w:rPr>
          <w:rFonts w:ascii="GHEA Grapalat" w:hAnsi="GHEA Grapalat"/>
          <w:b/>
          <w:sz w:val="22"/>
          <w:lang w:val="hy-AM"/>
        </w:rPr>
      </w:pPr>
    </w:p>
    <w:p w:rsidR="00D95C39" w:rsidRPr="00D95C39" w:rsidRDefault="00D95C39" w:rsidP="00D95C39">
      <w:pPr>
        <w:jc w:val="both"/>
        <w:rPr>
          <w:rFonts w:ascii="GHEA Grapalat" w:hAnsi="GHEA Grapalat"/>
          <w:b/>
          <w:sz w:val="22"/>
          <w:lang w:val="hy-AM"/>
        </w:rPr>
      </w:pPr>
      <w:r w:rsidRPr="00D95C39">
        <w:rPr>
          <w:rFonts w:ascii="GHEA Grapalat" w:hAnsi="GHEA Grapalat"/>
          <w:sz w:val="22"/>
          <w:lang w:val="hy-AM"/>
        </w:rPr>
        <w:t xml:space="preserve">        Ղեկավարվելով «Նորմատիվ իրավական ակտերի մասին» օրենքի 33-րդ հոդվածի 1-ին մասի     1-ին, 3-րդ կետերով՝ </w:t>
      </w:r>
      <w:r w:rsidRPr="00B86F91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D95C39">
        <w:rPr>
          <w:rFonts w:ascii="GHEA Grapalat" w:hAnsi="GHEA Grapalat"/>
          <w:sz w:val="22"/>
          <w:lang w:val="hy-AM"/>
        </w:rPr>
        <w:t xml:space="preserve"> </w:t>
      </w:r>
      <w:r w:rsidRPr="00D95C39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</w:p>
    <w:p w:rsidR="00D95C39" w:rsidRPr="00D95C39" w:rsidRDefault="00D95C39" w:rsidP="00D95C39">
      <w:pPr>
        <w:pStyle w:val="af"/>
        <w:numPr>
          <w:ilvl w:val="0"/>
          <w:numId w:val="14"/>
        </w:numPr>
        <w:jc w:val="both"/>
        <w:rPr>
          <w:rFonts w:ascii="GHEA Grapalat" w:hAnsi="GHEA Grapalat"/>
          <w:b/>
          <w:szCs w:val="24"/>
          <w:lang w:val="hy-AM"/>
        </w:rPr>
      </w:pPr>
      <w:r w:rsidRPr="00D95C39">
        <w:rPr>
          <w:rFonts w:ascii="GHEA Grapalat" w:hAnsi="GHEA Grapalat" w:cs="Sylfaen"/>
          <w:szCs w:val="24"/>
          <w:lang w:val="hy-AM"/>
        </w:rPr>
        <w:t>Հայաստանի</w:t>
      </w:r>
      <w:r w:rsidRPr="00D95C39">
        <w:rPr>
          <w:rFonts w:ascii="GHEA Grapalat" w:hAnsi="GHEA Grapalat"/>
          <w:szCs w:val="24"/>
          <w:lang w:val="hy-AM"/>
        </w:rPr>
        <w:t xml:space="preserve"> Հանրապետության Շիրակի մարզի Գյումրի համայնքի ավագանու 2022 թվականի հունիսի 22-ի </w:t>
      </w:r>
      <w:r>
        <w:rPr>
          <w:rFonts w:ascii="GHEA Grapalat" w:hAnsi="GHEA Grapalat"/>
          <w:szCs w:val="24"/>
          <w:lang w:val="hy-AM"/>
        </w:rPr>
        <w:t>«</w:t>
      </w:r>
      <w:r w:rsidRPr="00D95C39">
        <w:rPr>
          <w:rFonts w:ascii="GHEA Grapalat" w:hAnsi="GHEA Grapalat"/>
          <w:szCs w:val="24"/>
          <w:lang w:val="hy-AM"/>
        </w:rPr>
        <w:t xml:space="preserve">Հայաստանի Հանրապետության Շիրակի մարզի Գյումրի համայնքի ավագանու </w:t>
      </w:r>
      <w:r w:rsidRPr="00D95C39">
        <w:rPr>
          <w:rFonts w:ascii="GHEA Grapalat" w:hAnsi="GHEA Grapalat"/>
          <w:szCs w:val="24"/>
          <w:shd w:val="clear" w:color="auto" w:fill="FFFFFF"/>
          <w:lang w:val="hy-AM"/>
        </w:rPr>
        <w:t xml:space="preserve">2012 </w:t>
      </w:r>
      <w:r w:rsidRPr="00D95C39">
        <w:rPr>
          <w:rFonts w:ascii="GHEA Grapalat" w:hAnsi="GHEA Grapalat"/>
          <w:szCs w:val="24"/>
          <w:lang w:val="hy-AM"/>
        </w:rPr>
        <w:t>թվականի</w:t>
      </w:r>
      <w:r w:rsidRPr="00D95C39">
        <w:rPr>
          <w:rFonts w:ascii="GHEA Grapalat" w:hAnsi="GHEA Grapalat"/>
          <w:szCs w:val="24"/>
          <w:shd w:val="clear" w:color="auto" w:fill="FFFFFF"/>
          <w:lang w:val="hy-AM"/>
        </w:rPr>
        <w:t xml:space="preserve"> նոյեմբերի 22-ի </w:t>
      </w:r>
      <w:r w:rsidRPr="00D95C39">
        <w:rPr>
          <w:rFonts w:ascii="GHEA Grapalat" w:hAnsi="GHEA Grapalat"/>
          <w:szCs w:val="24"/>
          <w:lang w:val="hy-AM"/>
        </w:rPr>
        <w:t>N</w:t>
      </w:r>
      <w:r w:rsidRPr="00D95C39">
        <w:rPr>
          <w:rFonts w:ascii="GHEA Grapalat" w:hAnsi="GHEA Grapalat"/>
          <w:szCs w:val="24"/>
          <w:shd w:val="clear" w:color="auto" w:fill="FFFFFF"/>
          <w:lang w:val="hy-AM"/>
        </w:rPr>
        <w:t xml:space="preserve"> 169-Ն</w:t>
      </w:r>
      <w:r w:rsidRPr="00D95C39">
        <w:rPr>
          <w:rFonts w:ascii="GHEA Grapalat" w:hAnsi="GHEA Grapalat"/>
          <w:szCs w:val="24"/>
          <w:lang w:val="hy-AM"/>
        </w:rPr>
        <w:t xml:space="preserve"> որոշման մեջ փոփոխություն կատարելու, Գյումրու համայնքապետարանի աշխատակազմի կառուցվածքը, աշխատողների քանակը, հաստիքացուցակը, պաշտոնային դրույքաչափերը հաստատելու, </w:t>
      </w:r>
      <w:r w:rsidRPr="00D95C39">
        <w:rPr>
          <w:rFonts w:ascii="GHEA Grapalat" w:hAnsi="GHEA Grapalat"/>
          <w:szCs w:val="24"/>
          <w:shd w:val="clear" w:color="auto" w:fill="FFFFFF"/>
          <w:lang w:val="hy-AM"/>
        </w:rPr>
        <w:t xml:space="preserve">Գյումրի համայնքի ավագանու </w:t>
      </w:r>
      <w:r w:rsidRPr="00D95C39">
        <w:rPr>
          <w:rFonts w:ascii="GHEA Grapalat" w:hAnsi="GHEA Grapalat"/>
          <w:szCs w:val="24"/>
          <w:lang w:val="hy-AM"/>
        </w:rPr>
        <w:t xml:space="preserve">2022 թվականի մայիսի 11-ի N 80-Ա </w:t>
      </w:r>
      <w:r w:rsidRPr="00D95C39">
        <w:rPr>
          <w:rFonts w:ascii="GHEA Grapalat" w:hAnsi="GHEA Grapalat"/>
          <w:szCs w:val="24"/>
          <w:shd w:val="clear" w:color="auto" w:fill="FFFFFF"/>
          <w:lang w:val="hy-AM"/>
        </w:rPr>
        <w:t xml:space="preserve">որշումն  ուժը կորցրած ճանաչելու </w:t>
      </w:r>
      <w:r w:rsidRPr="00D95C39">
        <w:rPr>
          <w:rFonts w:ascii="GHEA Grapalat" w:hAnsi="GHEA Grapalat"/>
          <w:szCs w:val="24"/>
          <w:lang w:val="hy-AM"/>
        </w:rPr>
        <w:t>մասին</w:t>
      </w:r>
      <w:r>
        <w:rPr>
          <w:rFonts w:ascii="GHEA Grapalat" w:hAnsi="GHEA Grapalat"/>
          <w:szCs w:val="24"/>
          <w:lang w:val="hy-AM"/>
        </w:rPr>
        <w:t>»</w:t>
      </w:r>
      <w:r w:rsidRPr="00D95C39">
        <w:rPr>
          <w:rFonts w:ascii="GHEA Grapalat" w:hAnsi="GHEA Grapalat"/>
          <w:szCs w:val="24"/>
          <w:lang w:val="hy-AM"/>
        </w:rPr>
        <w:t xml:space="preserve"> </w:t>
      </w:r>
      <w:r w:rsidR="00B86F91" w:rsidRPr="00B86F91">
        <w:rPr>
          <w:rFonts w:ascii="GHEA Grapalat" w:hAnsi="GHEA Grapalat"/>
          <w:szCs w:val="24"/>
          <w:lang w:val="hy-AM"/>
        </w:rPr>
        <w:t xml:space="preserve">     </w:t>
      </w:r>
      <w:r w:rsidRPr="00D95C39">
        <w:rPr>
          <w:rFonts w:ascii="GHEA Grapalat" w:hAnsi="GHEA Grapalat"/>
          <w:szCs w:val="24"/>
          <w:lang w:val="hy-AM"/>
        </w:rPr>
        <w:t>N 105-Ա որոշման 2-րդ կետով հաստատված N 2 հավելվածում կատարել հետևյալ փոփոխությունները.</w:t>
      </w:r>
    </w:p>
    <w:p w:rsidR="00D95C39" w:rsidRPr="00D95C39" w:rsidRDefault="00D95C39" w:rsidP="00D95C39">
      <w:pPr>
        <w:pStyle w:val="af"/>
        <w:numPr>
          <w:ilvl w:val="0"/>
          <w:numId w:val="15"/>
        </w:numPr>
        <w:jc w:val="both"/>
        <w:rPr>
          <w:rFonts w:ascii="GHEA Grapalat" w:hAnsi="GHEA Grapalat" w:cs="Sylfaen"/>
          <w:szCs w:val="24"/>
          <w:lang w:val="hy-AM"/>
        </w:rPr>
      </w:pPr>
      <w:r w:rsidRPr="00D95C39">
        <w:rPr>
          <w:rFonts w:ascii="GHEA Grapalat" w:hAnsi="GHEA Grapalat" w:cs="Sylfaen"/>
          <w:szCs w:val="24"/>
          <w:lang w:val="hy-AM"/>
        </w:rPr>
        <w:t xml:space="preserve">1-ին կետի </w:t>
      </w:r>
      <w:r>
        <w:rPr>
          <w:rFonts w:ascii="GHEA Grapalat" w:hAnsi="GHEA Grapalat" w:cs="Sylfaen"/>
          <w:szCs w:val="24"/>
          <w:lang w:val="hy-AM"/>
        </w:rPr>
        <w:t>«</w:t>
      </w:r>
      <w:r w:rsidRPr="00D95C39">
        <w:rPr>
          <w:rFonts w:ascii="GHEA Grapalat" w:hAnsi="GHEA Grapalat" w:cs="Sylfaen"/>
          <w:szCs w:val="24"/>
          <w:lang w:val="hy-AM"/>
        </w:rPr>
        <w:t>210</w:t>
      </w:r>
      <w:r>
        <w:rPr>
          <w:rFonts w:ascii="GHEA Grapalat" w:hAnsi="GHEA Grapalat" w:cs="Sylfaen"/>
          <w:szCs w:val="24"/>
          <w:lang w:val="hy-AM"/>
        </w:rPr>
        <w:t>»</w:t>
      </w:r>
      <w:r w:rsidRPr="00D95C39">
        <w:rPr>
          <w:rFonts w:ascii="GHEA Grapalat" w:hAnsi="GHEA Grapalat" w:cs="Sylfaen"/>
          <w:szCs w:val="24"/>
          <w:lang w:val="hy-AM"/>
        </w:rPr>
        <w:t xml:space="preserve"> թիվը փոխարինել </w:t>
      </w:r>
      <w:r>
        <w:rPr>
          <w:rFonts w:ascii="GHEA Grapalat" w:hAnsi="GHEA Grapalat" w:cs="Sylfaen"/>
          <w:szCs w:val="24"/>
          <w:lang w:val="hy-AM"/>
        </w:rPr>
        <w:t>«</w:t>
      </w:r>
      <w:r w:rsidRPr="00D95C39">
        <w:rPr>
          <w:rFonts w:ascii="GHEA Grapalat" w:hAnsi="GHEA Grapalat" w:cs="Sylfaen"/>
          <w:szCs w:val="24"/>
          <w:lang w:val="hy-AM"/>
        </w:rPr>
        <w:t>208</w:t>
      </w:r>
      <w:r>
        <w:rPr>
          <w:rFonts w:ascii="GHEA Grapalat" w:hAnsi="GHEA Grapalat" w:cs="Sylfaen"/>
          <w:szCs w:val="24"/>
          <w:lang w:val="hy-AM"/>
        </w:rPr>
        <w:t>»</w:t>
      </w:r>
      <w:r w:rsidRPr="00D95C39">
        <w:rPr>
          <w:rFonts w:ascii="GHEA Grapalat" w:hAnsi="GHEA Grapalat" w:cs="Sylfaen"/>
          <w:szCs w:val="24"/>
          <w:lang w:val="hy-AM"/>
        </w:rPr>
        <w:t xml:space="preserve"> թվով.</w:t>
      </w:r>
    </w:p>
    <w:p w:rsidR="00D95C39" w:rsidRPr="00D95C39" w:rsidRDefault="00D95C39" w:rsidP="00D95C39">
      <w:pPr>
        <w:pStyle w:val="af"/>
        <w:numPr>
          <w:ilvl w:val="0"/>
          <w:numId w:val="15"/>
        </w:numPr>
        <w:jc w:val="both"/>
        <w:rPr>
          <w:rFonts w:ascii="GHEA Grapalat" w:hAnsi="GHEA Grapalat" w:cs="Sylfaen"/>
          <w:szCs w:val="24"/>
          <w:lang w:val="hy-AM"/>
        </w:rPr>
      </w:pPr>
      <w:r>
        <w:rPr>
          <w:rFonts w:ascii="GHEA Grapalat" w:hAnsi="GHEA Grapalat" w:cs="Sylfaen"/>
          <w:szCs w:val="24"/>
          <w:lang w:val="hy-AM"/>
        </w:rPr>
        <w:t>«</w:t>
      </w:r>
      <w:r w:rsidRPr="00D95C39">
        <w:rPr>
          <w:rFonts w:ascii="GHEA Grapalat" w:hAnsi="GHEA Grapalat" w:cs="Sylfaen"/>
          <w:szCs w:val="24"/>
          <w:lang w:val="hy-AM"/>
        </w:rPr>
        <w:t>III. ՀԱՅԵՑՈՂԱԿԱՆ ՊԱՇՏՈՆՆԵՐ</w:t>
      </w:r>
      <w:r>
        <w:rPr>
          <w:rFonts w:ascii="GHEA Grapalat" w:hAnsi="GHEA Grapalat" w:cs="Sylfaen"/>
          <w:szCs w:val="24"/>
          <w:lang w:val="hy-AM"/>
        </w:rPr>
        <w:t>»</w:t>
      </w:r>
      <w:r w:rsidRPr="00D95C39">
        <w:rPr>
          <w:rFonts w:ascii="GHEA Grapalat" w:hAnsi="GHEA Grapalat" w:cs="Sylfaen"/>
          <w:szCs w:val="24"/>
          <w:lang w:val="hy-AM"/>
        </w:rPr>
        <w:t xml:space="preserve"> բաժինը շարադրել հետևյալ նոր խմբագրությամբ. </w:t>
      </w:r>
    </w:p>
    <w:p w:rsidR="00D95C39" w:rsidRPr="00A57694" w:rsidRDefault="00D95C39" w:rsidP="00D95C39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</w:rPr>
        <w:t>«</w:t>
      </w:r>
      <w:r w:rsidRPr="00A57694">
        <w:rPr>
          <w:rFonts w:ascii="GHEA Grapalat" w:hAnsi="GHEA Grapalat" w:cs="Sylfaen"/>
          <w:lang w:val="hy-AM"/>
        </w:rPr>
        <w:t xml:space="preserve"> </w:t>
      </w:r>
    </w:p>
    <w:tbl>
      <w:tblPr>
        <w:tblW w:w="9820" w:type="dxa"/>
        <w:tblInd w:w="371" w:type="dxa"/>
        <w:tblLook w:val="04A0"/>
      </w:tblPr>
      <w:tblGrid>
        <w:gridCol w:w="460"/>
        <w:gridCol w:w="3020"/>
        <w:gridCol w:w="960"/>
        <w:gridCol w:w="1540"/>
        <w:gridCol w:w="1840"/>
        <w:gridCol w:w="2000"/>
      </w:tblGrid>
      <w:tr w:rsidR="00D95C39" w:rsidRPr="00A57694" w:rsidTr="00AD26A6">
        <w:trPr>
          <w:trHeight w:val="480"/>
        </w:trPr>
        <w:tc>
          <w:tcPr>
            <w:tcW w:w="9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III. ՀԱՅԵՑՈՂԱԿԱՆ ՊԱՇՏՈՆՆԵՐ</w:t>
            </w:r>
          </w:p>
        </w:tc>
      </w:tr>
      <w:tr w:rsidR="00D95C39" w:rsidRPr="00A57694" w:rsidTr="00AD26A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both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Համայնքի ղեկավարի գլխավոր խորհրդական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304 000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 304 000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3 648 000   </w:t>
            </w:r>
          </w:p>
        </w:tc>
      </w:tr>
      <w:tr w:rsidR="00D95C39" w:rsidRPr="00A57694" w:rsidTr="00AD26A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both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Համայնքի ղեկավարի խորհրդական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286 000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858 000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10 296 000   </w:t>
            </w:r>
          </w:p>
        </w:tc>
      </w:tr>
      <w:tr w:rsidR="00D95C39" w:rsidRPr="00A57694" w:rsidTr="00AD26A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both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Համայնքի ղեկավարի մամուլի քարտուղար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286 000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 286 000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3 432 000   </w:t>
            </w:r>
          </w:p>
        </w:tc>
      </w:tr>
      <w:tr w:rsidR="00D95C39" w:rsidRPr="00A57694" w:rsidTr="00AD26A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both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Համայնքի ղեկավարի օգնական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273 000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 546 000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6 552 000   </w:t>
            </w:r>
          </w:p>
        </w:tc>
      </w:tr>
      <w:tr w:rsidR="00D95C39" w:rsidRPr="00A57694" w:rsidTr="00AD26A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both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Համայնքի ղեկավարի առաջին տեղակալի օգնական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253 000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 253 000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3 036 000   </w:t>
            </w:r>
          </w:p>
        </w:tc>
      </w:tr>
      <w:tr w:rsidR="00D95C39" w:rsidRPr="00A57694" w:rsidTr="00AD26A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both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Համայնքի ղեկավարի տեղակալի օգնական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228 000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 228 000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 2 736 000   </w:t>
            </w:r>
          </w:p>
        </w:tc>
      </w:tr>
      <w:tr w:rsidR="00D95C39" w:rsidRPr="00A57694" w:rsidTr="00AD26A6">
        <w:trPr>
          <w:trHeight w:val="6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both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Գլխավոր ճարտարապետի օգնական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207 000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 207 000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 2 484 000   </w:t>
            </w:r>
          </w:p>
        </w:tc>
      </w:tr>
      <w:tr w:rsidR="00D95C39" w:rsidRPr="00A57694" w:rsidTr="00AD26A6">
        <w:trPr>
          <w:trHeight w:val="315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Courier New" w:hAnsi="Courier New" w:cs="Courier New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ԸՆԴԱՄԵՆԸ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Courier New" w:hAnsi="Courier New" w:cs="Courier New"/>
                <w:b/>
                <w:bCs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2 682 000  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sz w:val="20"/>
                <w:szCs w:val="20"/>
                <w:lang w:val="ru-RU" w:eastAsia="ru-RU"/>
              </w:rPr>
              <w:t xml:space="preserve">           32 184 000   </w:t>
            </w:r>
          </w:p>
        </w:tc>
      </w:tr>
    </w:tbl>
    <w:p w:rsidR="00D95C39" w:rsidRPr="00A57694" w:rsidRDefault="00D95C39" w:rsidP="00D95C39">
      <w:pPr>
        <w:pStyle w:val="af"/>
        <w:jc w:val="right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szCs w:val="24"/>
          <w:lang w:val="hy-AM"/>
        </w:rPr>
        <w:t>»</w:t>
      </w:r>
    </w:p>
    <w:p w:rsidR="00D95C39" w:rsidRPr="00D95C39" w:rsidRDefault="00D95C39" w:rsidP="00D95C39">
      <w:pPr>
        <w:pStyle w:val="af"/>
        <w:numPr>
          <w:ilvl w:val="0"/>
          <w:numId w:val="15"/>
        </w:numPr>
        <w:spacing w:after="0"/>
        <w:jc w:val="both"/>
        <w:rPr>
          <w:rFonts w:ascii="GHEA Grapalat" w:hAnsi="GHEA Grapalat" w:cs="Sylfaen"/>
          <w:szCs w:val="24"/>
        </w:rPr>
      </w:pPr>
      <w:r w:rsidRPr="00D95C39">
        <w:rPr>
          <w:rFonts w:ascii="GHEA Grapalat" w:hAnsi="GHEA Grapalat" w:cs="Sylfaen"/>
          <w:szCs w:val="24"/>
        </w:rPr>
        <w:lastRenderedPageBreak/>
        <w:t xml:space="preserve">վերջին տողը </w:t>
      </w:r>
      <w:r w:rsidRPr="00D95C39">
        <w:rPr>
          <w:rFonts w:ascii="GHEA Grapalat" w:hAnsi="GHEA Grapalat" w:cs="Sylfaen"/>
          <w:szCs w:val="24"/>
          <w:lang w:val="hy-AM"/>
        </w:rPr>
        <w:t xml:space="preserve">շարադրել </w:t>
      </w:r>
      <w:r w:rsidRPr="00D95C39">
        <w:rPr>
          <w:rFonts w:ascii="GHEA Grapalat" w:hAnsi="GHEA Grapalat" w:cs="Sylfaen"/>
          <w:szCs w:val="24"/>
        </w:rPr>
        <w:t xml:space="preserve">հետևյալ </w:t>
      </w:r>
      <w:r w:rsidRPr="00D95C39">
        <w:rPr>
          <w:rFonts w:ascii="GHEA Grapalat" w:hAnsi="GHEA Grapalat" w:cs="Sylfaen"/>
          <w:szCs w:val="24"/>
          <w:lang w:val="hy-AM"/>
        </w:rPr>
        <w:t>նոր խմբագրությամբ</w:t>
      </w:r>
      <w:r w:rsidRPr="00D95C39">
        <w:rPr>
          <w:rFonts w:ascii="GHEA Grapalat" w:hAnsi="GHEA Grapalat" w:cs="Sylfaen"/>
          <w:szCs w:val="24"/>
        </w:rPr>
        <w:t>.</w:t>
      </w:r>
    </w:p>
    <w:p w:rsidR="00D95C39" w:rsidRPr="00A57694" w:rsidRDefault="00D95C39" w:rsidP="00D95C39">
      <w:pPr>
        <w:jc w:val="both"/>
        <w:rPr>
          <w:rFonts w:ascii="GHEA Grapalat" w:hAnsi="GHEA Grapalat" w:cs="Sylfaen"/>
        </w:rPr>
      </w:pPr>
      <w:r>
        <w:rPr>
          <w:rFonts w:ascii="GHEA Grapalat" w:hAnsi="GHEA Grapalat" w:cs="Sylfaen"/>
        </w:rPr>
        <w:t>«</w:t>
      </w:r>
    </w:p>
    <w:tbl>
      <w:tblPr>
        <w:tblpPr w:leftFromText="180" w:rightFromText="180" w:vertAnchor="text" w:horzAnchor="margin" w:tblpXSpec="center" w:tblpY="7"/>
        <w:tblW w:w="9820" w:type="dxa"/>
        <w:tblLook w:val="04A0"/>
      </w:tblPr>
      <w:tblGrid>
        <w:gridCol w:w="460"/>
        <w:gridCol w:w="3020"/>
        <w:gridCol w:w="960"/>
        <w:gridCol w:w="1540"/>
        <w:gridCol w:w="1840"/>
        <w:gridCol w:w="2000"/>
      </w:tblGrid>
      <w:tr w:rsidR="00D95C39" w:rsidRPr="00A57694" w:rsidTr="00AD26A6">
        <w:trPr>
          <w:trHeight w:val="345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lang w:val="ru-RU" w:eastAsia="ru-RU"/>
              </w:rPr>
            </w:pPr>
            <w:r w:rsidRPr="00A57694">
              <w:rPr>
                <w:rFonts w:ascii="Courier New" w:hAnsi="Courier New" w:cs="Courier New"/>
                <w:b/>
                <w:bCs/>
                <w:lang w:val="ru-RU" w:eastAsia="ru-RU"/>
              </w:rPr>
              <w:t> </w:t>
            </w: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lang w:val="ru-RU" w:eastAsia="ru-RU"/>
              </w:rPr>
              <w:t>Ա Մ Բ Ո Ղ Ջ Ը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39" w:rsidRPr="00A57694" w:rsidRDefault="00D95C39" w:rsidP="00AD26A6">
            <w:pPr>
              <w:jc w:val="center"/>
              <w:rPr>
                <w:rFonts w:ascii="GHEA Grapalat" w:hAnsi="GHEA Grapalat" w:cs="Arial Cyr"/>
                <w:b/>
                <w:bCs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lang w:val="ru-RU" w:eastAsia="ru-RU"/>
              </w:rPr>
              <w:t xml:space="preserve">  208  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lang w:val="ru-RU" w:eastAsia="ru-RU"/>
              </w:rPr>
            </w:pPr>
            <w:r w:rsidRPr="00A57694">
              <w:rPr>
                <w:rFonts w:ascii="Courier New" w:hAnsi="Courier New" w:cs="Courier New"/>
                <w:b/>
                <w:bCs/>
                <w:lang w:val="ru-RU" w:eastAsia="ru-RU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lang w:val="ru-RU" w:eastAsia="ru-RU"/>
              </w:rPr>
              <w:t xml:space="preserve">  36 307 000   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5C39" w:rsidRPr="00A57694" w:rsidRDefault="00D95C39" w:rsidP="00AD26A6">
            <w:pPr>
              <w:jc w:val="right"/>
              <w:rPr>
                <w:rFonts w:ascii="GHEA Grapalat" w:hAnsi="GHEA Grapalat" w:cs="Arial Cyr"/>
                <w:b/>
                <w:bCs/>
                <w:lang w:val="ru-RU" w:eastAsia="ru-RU"/>
              </w:rPr>
            </w:pPr>
            <w:r w:rsidRPr="00A57694">
              <w:rPr>
                <w:rFonts w:ascii="GHEA Grapalat" w:hAnsi="GHEA Grapalat" w:cs="Arial Cyr"/>
                <w:b/>
                <w:bCs/>
                <w:lang w:val="ru-RU" w:eastAsia="ru-RU"/>
              </w:rPr>
              <w:t xml:space="preserve">  435 049 000   </w:t>
            </w:r>
          </w:p>
        </w:tc>
      </w:tr>
    </w:tbl>
    <w:p w:rsidR="00D95C39" w:rsidRDefault="00D95C39" w:rsidP="00D95C39">
      <w:pPr>
        <w:jc w:val="right"/>
        <w:rPr>
          <w:rFonts w:ascii="GHEA Grapalat" w:hAnsi="GHEA Grapalat" w:cs="Sylfaen"/>
          <w:sz w:val="22"/>
        </w:rPr>
      </w:pPr>
      <w:r>
        <w:rPr>
          <w:rFonts w:ascii="GHEA Grapalat" w:hAnsi="GHEA Grapalat" w:cs="Sylfaen"/>
          <w:lang w:val="hy-AM"/>
        </w:rPr>
        <w:t>»</w:t>
      </w:r>
      <w:r w:rsidRPr="00D95C39">
        <w:rPr>
          <w:rFonts w:ascii="GHEA Grapalat" w:hAnsi="GHEA Grapalat" w:cs="Sylfaen"/>
          <w:sz w:val="22"/>
        </w:rPr>
        <w:t xml:space="preserve">    </w:t>
      </w:r>
    </w:p>
    <w:p w:rsidR="00D95C39" w:rsidRPr="00D95C39" w:rsidRDefault="00D95C39" w:rsidP="00D95C39">
      <w:pPr>
        <w:jc w:val="both"/>
        <w:rPr>
          <w:rFonts w:ascii="GHEA Grapalat" w:hAnsi="GHEA Grapalat"/>
          <w:b/>
          <w:sz w:val="22"/>
          <w:lang w:val="hy-AM"/>
        </w:rPr>
      </w:pPr>
      <w:r w:rsidRPr="00D95C39">
        <w:rPr>
          <w:rFonts w:ascii="GHEA Grapalat" w:hAnsi="GHEA Grapalat" w:cs="Sylfaen"/>
          <w:sz w:val="22"/>
        </w:rPr>
        <w:t xml:space="preserve">2. </w:t>
      </w:r>
      <w:r w:rsidRPr="00D95C39">
        <w:rPr>
          <w:rFonts w:ascii="GHEA Grapalat" w:hAnsi="GHEA Grapalat" w:cs="Sylfaen"/>
          <w:sz w:val="22"/>
          <w:lang w:val="hy-AM"/>
        </w:rPr>
        <w:t>Սույն</w:t>
      </w:r>
      <w:r w:rsidRPr="00D95C39">
        <w:rPr>
          <w:rFonts w:ascii="GHEA Grapalat" w:hAnsi="GHEA Grapalat"/>
          <w:sz w:val="22"/>
          <w:lang w:val="hy-AM"/>
        </w:rPr>
        <w:t xml:space="preserve"> որոշում</w:t>
      </w:r>
      <w:r w:rsidRPr="00D95C39">
        <w:rPr>
          <w:rFonts w:ascii="GHEA Grapalat" w:hAnsi="GHEA Grapalat"/>
          <w:sz w:val="22"/>
        </w:rPr>
        <w:t>ն</w:t>
      </w:r>
      <w:r w:rsidRPr="00D95C39">
        <w:rPr>
          <w:rFonts w:ascii="GHEA Grapalat" w:hAnsi="GHEA Grapalat"/>
          <w:sz w:val="22"/>
          <w:lang w:val="hy-AM"/>
        </w:rPr>
        <w:t xml:space="preserve"> ուժի մեջ է մտնում </w:t>
      </w:r>
      <w:r w:rsidRPr="00D95C39">
        <w:rPr>
          <w:rFonts w:ascii="GHEA Grapalat" w:eastAsia="Calibri" w:hAnsi="GHEA Grapalat"/>
          <w:sz w:val="22"/>
        </w:rPr>
        <w:t>հրապարակմանը հաջորդող օրվանից</w:t>
      </w:r>
      <w:r w:rsidRPr="00D95C39">
        <w:rPr>
          <w:rFonts w:ascii="GHEA Grapalat" w:eastAsia="Calibri" w:hAnsi="GHEA Grapalat"/>
          <w:sz w:val="22"/>
          <w:lang w:val="hy-AM"/>
        </w:rPr>
        <w:t>:</w:t>
      </w:r>
    </w:p>
    <w:p w:rsidR="0066398A" w:rsidRDefault="0066398A" w:rsidP="0066398A">
      <w:pPr>
        <w:pStyle w:val="af"/>
        <w:spacing w:after="0"/>
        <w:ind w:left="270" w:right="9"/>
        <w:jc w:val="both"/>
        <w:rPr>
          <w:szCs w:val="24"/>
          <w:lang w:val="hy-AM"/>
        </w:rPr>
      </w:pPr>
    </w:p>
    <w:p w:rsidR="00207170" w:rsidRPr="00B86F91" w:rsidRDefault="00207170" w:rsidP="00207170">
      <w:pPr>
        <w:jc w:val="center"/>
        <w:rPr>
          <w:rFonts w:ascii="GHEA Grapalat" w:hAnsi="GHEA Grapalat"/>
          <w:b/>
          <w:noProof/>
          <w:color w:val="000000" w:themeColor="text1"/>
          <w:sz w:val="22"/>
        </w:rPr>
      </w:pPr>
      <w:r w:rsidRPr="00B86F9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B86F91">
        <w:rPr>
          <w:rFonts w:ascii="GHEA Grapalat" w:hAnsi="GHEA Grapalat"/>
          <w:b/>
          <w:noProof/>
          <w:color w:val="000000" w:themeColor="text1"/>
          <w:sz w:val="22"/>
        </w:rPr>
        <w:t>24</w:t>
      </w:r>
      <w:r w:rsidRPr="00B86F9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B86F91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B86F9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B86F91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B86F91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</w:t>
      </w:r>
    </w:p>
    <w:p w:rsidR="00207170" w:rsidRDefault="00207170" w:rsidP="00207170">
      <w:pPr>
        <w:jc w:val="center"/>
        <w:rPr>
          <w:rFonts w:ascii="GHEA Grapalat" w:hAnsi="GHEA Grapalat"/>
          <w:b/>
          <w:noProof/>
          <w:color w:val="000000" w:themeColor="text1"/>
        </w:rPr>
      </w:pP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207170" w:rsidRPr="00B86F91" w:rsidTr="00C556AB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207170" w:rsidTr="00C556AB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207170" w:rsidRPr="00B86F91" w:rsidTr="00C556AB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207170" w:rsidRPr="00B86F91" w:rsidTr="00C556AB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B86F91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                                      </w:t>
                              </w:r>
                            </w:p>
                            <w:p w:rsidR="00207170" w:rsidRPr="00B86F91" w:rsidRDefault="00207170" w:rsidP="00B86F91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207170" w:rsidRPr="00255427" w:rsidRDefault="00207170" w:rsidP="00C556A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207170" w:rsidRDefault="00207170" w:rsidP="00C556A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B86F91" w:rsidRDefault="00207170" w:rsidP="00B86F91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</w:t>
                  </w:r>
                  <w:r w:rsidR="00B86F91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B86F91" w:rsidRDefault="00B86F91" w:rsidP="00B86F91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B86F91" w:rsidRDefault="00B86F91" w:rsidP="00B86F91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B86F91" w:rsidRDefault="00B86F91" w:rsidP="00B86F9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B86F91" w:rsidRDefault="00B86F91" w:rsidP="00B86F9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B86F91" w:rsidRDefault="00B86F91" w:rsidP="00B86F9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B86F91" w:rsidRDefault="00B86F91" w:rsidP="00B86F91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07170" w:rsidRDefault="00207170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07170" w:rsidTr="00C556A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07170" w:rsidRDefault="00207170" w:rsidP="00C556A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07170" w:rsidRDefault="00207170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07170" w:rsidRPr="00B86F91" w:rsidTr="00C556A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207170" w:rsidRDefault="00207170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07170" w:rsidRPr="00255427" w:rsidRDefault="00207170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387" w:rsidRDefault="00677387" w:rsidP="00FF2C33">
      <w:r>
        <w:separator/>
      </w:r>
    </w:p>
  </w:endnote>
  <w:endnote w:type="continuationSeparator" w:id="1">
    <w:p w:rsidR="00677387" w:rsidRDefault="0067738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387" w:rsidRDefault="00677387" w:rsidP="00FF2C33">
      <w:r>
        <w:separator/>
      </w:r>
    </w:p>
  </w:footnote>
  <w:footnote w:type="continuationSeparator" w:id="1">
    <w:p w:rsidR="00677387" w:rsidRDefault="0067738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E24E0"/>
    <w:multiLevelType w:val="hybridMultilevel"/>
    <w:tmpl w:val="95FA096E"/>
    <w:lvl w:ilvl="0" w:tplc="2A3CC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12D92"/>
    <w:multiLevelType w:val="hybridMultilevel"/>
    <w:tmpl w:val="9A923FC6"/>
    <w:lvl w:ilvl="0" w:tplc="CD7A3F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4F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0E87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170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435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398A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77387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7F61CF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26AC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AF780B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86F91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5C39"/>
    <w:rsid w:val="00D963DD"/>
    <w:rsid w:val="00D97DE1"/>
    <w:rsid w:val="00DA014C"/>
    <w:rsid w:val="00DA1365"/>
    <w:rsid w:val="00DA1369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2869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2024-03-20T12:55:00Z</dcterms:modified>
</cp:coreProperties>
</file>