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BF5ADE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BF5ADE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A168FE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269BD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="009269BD" w:rsidRPr="00A168FE">
        <w:rPr>
          <w:rFonts w:ascii="GHEA Grapalat" w:hAnsi="GHEA Grapalat" w:cs="Sylfaen"/>
          <w:b/>
          <w:szCs w:val="18"/>
          <w:u w:val="single"/>
          <w:lang w:val="hy-AM"/>
        </w:rPr>
        <w:t>7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9269BD" w:rsidRPr="009269BD">
        <w:rPr>
          <w:rFonts w:ascii="GHEA Grapalat" w:hAnsi="GHEA Grapalat"/>
          <w:b/>
          <w:sz w:val="22"/>
          <w:szCs w:val="22"/>
          <w:lang w:val="hy-AM"/>
        </w:rPr>
        <w:t>Ա</w:t>
      </w:r>
    </w:p>
    <w:p w:rsidR="00BF5ADE" w:rsidRDefault="00BF5ADE" w:rsidP="009269BD">
      <w:pPr>
        <w:jc w:val="center"/>
        <w:rPr>
          <w:rFonts w:ascii="GHEA Grapalat" w:hAnsi="GHEA Grapalat"/>
          <w:b/>
          <w:sz w:val="22"/>
          <w:szCs w:val="22"/>
        </w:rPr>
      </w:pPr>
    </w:p>
    <w:p w:rsidR="009269BD" w:rsidRPr="009269BD" w:rsidRDefault="009269BD" w:rsidP="009269B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269BD">
        <w:rPr>
          <w:rFonts w:ascii="GHEA Grapalat" w:hAnsi="GHEA Grapalat"/>
          <w:b/>
          <w:sz w:val="22"/>
          <w:szCs w:val="22"/>
          <w:lang w:val="hy-AM"/>
        </w:rPr>
        <w:t xml:space="preserve">ՀԱՅԱՍՏԱՆԻ ՀԱՆՐԱՊԵՏՈՒԹՅԱՆ ՇԻՐԱԿԻ ՄԱՐԶԻ ԳՅՈՒՄՐԻ ՀԱՄԱՅՆՔՈւՄ </w:t>
      </w:r>
    </w:p>
    <w:p w:rsidR="009269BD" w:rsidRPr="009269BD" w:rsidRDefault="009269BD" w:rsidP="009269BD">
      <w:pPr>
        <w:jc w:val="center"/>
        <w:rPr>
          <w:rFonts w:ascii="GHEA Grapalat" w:hAnsi="GHEA Grapalat"/>
          <w:b/>
          <w:sz w:val="22"/>
          <w:szCs w:val="22"/>
          <w:lang w:val="hy-AM"/>
        </w:rPr>
      </w:pPr>
      <w:r w:rsidRPr="009269BD">
        <w:rPr>
          <w:rFonts w:ascii="GHEA Grapalat" w:hAnsi="GHEA Grapalat"/>
          <w:b/>
          <w:sz w:val="22"/>
          <w:szCs w:val="22"/>
          <w:lang w:val="hy-AM"/>
        </w:rPr>
        <w:t>ՕՊԵՐԱՏՈՐԻ՝ «ԳՅՈւՄՐՈւ ԱՎՏՈԲՈւՍ» ՓԱԿ ԲԱԺՆԵՏԻՐԱԿԱՆ ԸՆԿԵՐՈւԹՅԱՆ ԿՈՂՄԻՑ ՇԱՀԱԳՈՐԾՎՈՂ ԵՐԹՈւՂԻՆԵՐԻ ՓՈԽԱԴՐԱՎԱՐՁԻ ՀԱՇՎԱՐԿԻ ՄԵԹՈԴԱԲԱՆՈւԹՅՈւՆԸ ՀԱՍՏԱՏԵԼՈւ ՄԱՍԻՆ</w:t>
      </w:r>
    </w:p>
    <w:p w:rsidR="009269BD" w:rsidRPr="00BF5ADE" w:rsidRDefault="009269BD" w:rsidP="009269BD">
      <w:pPr>
        <w:jc w:val="center"/>
        <w:rPr>
          <w:rFonts w:ascii="GHEA Grapalat" w:hAnsi="GHEA Grapalat" w:cs="Sylfaen"/>
          <w:b/>
          <w:bCs/>
          <w:sz w:val="14"/>
          <w:szCs w:val="22"/>
          <w:lang w:val="hy-AM"/>
        </w:rPr>
      </w:pPr>
    </w:p>
    <w:p w:rsidR="009269BD" w:rsidRPr="009269BD" w:rsidRDefault="009269BD" w:rsidP="00BF5ADE">
      <w:pPr>
        <w:ind w:firstLine="708"/>
        <w:jc w:val="both"/>
        <w:rPr>
          <w:rFonts w:ascii="GHEA Grapalat" w:hAnsi="GHEA Grapalat"/>
          <w:b/>
          <w:sz w:val="22"/>
          <w:szCs w:val="22"/>
          <w:lang w:val="hy-AM"/>
        </w:rPr>
      </w:pPr>
      <w:r w:rsidRPr="009269BD">
        <w:rPr>
          <w:rFonts w:ascii="GHEA Grapalat" w:hAnsi="GHEA Grapalat"/>
          <w:sz w:val="22"/>
          <w:szCs w:val="22"/>
          <w:lang w:val="hy-AM"/>
        </w:rPr>
        <w:t xml:space="preserve">Ղեկավարվելով «Տեղական ինքնակառավարման մասին» օրենքի 13-րդ հոդվածի 10-րդ մասի և 44-րդ հոդվածի 1-ին մասի 3-րդ կետի դրույթներով և հիմք ընդունելով «Դաշինք՝ հանուն կայուն և կանաչ կառավարման» ծրագրի ղեկավար Նատալյա Լափաուրիի  գրությունն՝ ուղղված Գյումրի համայնքի ղեկավարին (Գյումրու համայնքապետարանում մուտքագրված 3500-2023 թվագրմամբ)՝ </w:t>
      </w:r>
      <w:r w:rsidRPr="009269BD">
        <w:rPr>
          <w:rFonts w:ascii="GHEA Grapalat" w:hAnsi="GHEA Grapalat" w:cs="Sylfaen"/>
          <w:b/>
          <w:sz w:val="22"/>
          <w:szCs w:val="22"/>
          <w:lang w:val="hy-AM"/>
        </w:rPr>
        <w:t xml:space="preserve">Հայաստանի Հանրապետության </w:t>
      </w:r>
      <w:r w:rsidRPr="009269BD">
        <w:rPr>
          <w:rFonts w:ascii="GHEA Grapalat" w:eastAsia="Calibri" w:hAnsi="GHEA Grapalat" w:cs="Sylfaen"/>
          <w:b/>
          <w:sz w:val="22"/>
          <w:szCs w:val="22"/>
          <w:lang w:val="hy-AM"/>
        </w:rPr>
        <w:t xml:space="preserve">Շիրակի մարզի </w:t>
      </w:r>
      <w:r w:rsidRPr="009269BD">
        <w:rPr>
          <w:rFonts w:ascii="GHEA Grapalat" w:hAnsi="GHEA Grapalat"/>
          <w:b/>
          <w:sz w:val="22"/>
          <w:szCs w:val="22"/>
          <w:lang w:val="hy-AM"/>
        </w:rPr>
        <w:t>Գյումրի համայնքի ավագանին որոշում է.</w:t>
      </w:r>
    </w:p>
    <w:p w:rsidR="009269BD" w:rsidRPr="009269BD" w:rsidRDefault="009269BD" w:rsidP="00BF5ADE">
      <w:pPr>
        <w:pStyle w:val="ae"/>
        <w:numPr>
          <w:ilvl w:val="0"/>
          <w:numId w:val="46"/>
        </w:numPr>
        <w:tabs>
          <w:tab w:val="left" w:pos="810"/>
          <w:tab w:val="left" w:pos="1080"/>
        </w:tabs>
        <w:spacing w:after="160" w:line="240" w:lineRule="auto"/>
        <w:ind w:left="450" w:firstLine="0"/>
        <w:jc w:val="both"/>
        <w:rPr>
          <w:rFonts w:ascii="GHEA Grapalat" w:hAnsi="GHEA Grapalat"/>
          <w:lang w:val="hy-AM"/>
        </w:rPr>
      </w:pPr>
      <w:r w:rsidRPr="009269BD">
        <w:rPr>
          <w:rFonts w:ascii="GHEA Grapalat" w:hAnsi="GHEA Grapalat"/>
          <w:lang w:val="hy-AM"/>
        </w:rPr>
        <w:t xml:space="preserve">Հաստատել </w:t>
      </w:r>
      <w:r w:rsidRPr="009269BD">
        <w:rPr>
          <w:rFonts w:ascii="GHEA Grapalat" w:hAnsi="GHEA Grapalat" w:cs="Sylfaen"/>
          <w:lang w:val="hy-AM"/>
        </w:rPr>
        <w:t xml:space="preserve">Հայաստանի Հանրապետության Շիրակի մարզի </w:t>
      </w:r>
      <w:r w:rsidRPr="009269BD">
        <w:rPr>
          <w:rFonts w:ascii="GHEA Grapalat" w:hAnsi="GHEA Grapalat"/>
          <w:lang w:val="hy-AM"/>
        </w:rPr>
        <w:t xml:space="preserve">Գյումրի համայնքում օպերատորի՝ </w:t>
      </w:r>
      <w:r w:rsidRPr="009269BD">
        <w:rPr>
          <w:rFonts w:ascii="GHEA Grapalat" w:hAnsi="GHEA Grapalat" w:cs="Calibri"/>
          <w:b/>
          <w:bCs/>
          <w:color w:val="000000"/>
          <w:lang w:val="hy-AM" w:eastAsia="ru-RU"/>
        </w:rPr>
        <w:t>«</w:t>
      </w:r>
      <w:r w:rsidRPr="009269BD">
        <w:rPr>
          <w:rFonts w:ascii="GHEA Grapalat" w:hAnsi="GHEA Grapalat" w:cs="Calibri"/>
          <w:bCs/>
          <w:color w:val="000000"/>
          <w:lang w:val="hy-AM" w:eastAsia="ru-RU"/>
        </w:rPr>
        <w:t>Գյումրու ավտոբուս» փակ բաժնետիրական ընկերության</w:t>
      </w:r>
      <w:r w:rsidRPr="009269BD">
        <w:rPr>
          <w:rFonts w:ascii="GHEA Grapalat" w:hAnsi="GHEA Grapalat"/>
          <w:lang w:val="hy-AM"/>
        </w:rPr>
        <w:t xml:space="preserve"> կողմից շահագործվող երթուղիների փոխադրավարձի հաշվարկի մեթոդաբանությունը` համաձայն հավելվածի։</w:t>
      </w:r>
    </w:p>
    <w:p w:rsidR="009269BD" w:rsidRDefault="009269BD" w:rsidP="00BF5ADE">
      <w:pPr>
        <w:pStyle w:val="ae"/>
        <w:numPr>
          <w:ilvl w:val="0"/>
          <w:numId w:val="46"/>
        </w:numPr>
        <w:tabs>
          <w:tab w:val="left" w:pos="810"/>
          <w:tab w:val="left" w:pos="1080"/>
        </w:tabs>
        <w:spacing w:after="160" w:line="240" w:lineRule="auto"/>
        <w:ind w:left="450" w:firstLine="0"/>
        <w:jc w:val="both"/>
        <w:rPr>
          <w:rFonts w:ascii="GHEA Grapalat" w:hAnsi="GHEA Grapalat"/>
          <w:lang w:val="hy-AM"/>
        </w:rPr>
      </w:pPr>
      <w:r w:rsidRPr="009269BD">
        <w:rPr>
          <w:rFonts w:ascii="GHEA Grapalat" w:hAnsi="GHEA Grapalat"/>
          <w:lang w:val="hy-AM"/>
        </w:rPr>
        <w:t>Հավելվածով սահմանված բաղադրիչների վերաբերյալ տվյալները  տրամադրվում է հիմնադրին՝ գրավոր հարցման միջոցով:</w:t>
      </w:r>
    </w:p>
    <w:p w:rsidR="00634F42" w:rsidRPr="00634F42" w:rsidRDefault="00634F42" w:rsidP="00BF5ADE">
      <w:pPr>
        <w:pStyle w:val="ae"/>
        <w:numPr>
          <w:ilvl w:val="0"/>
          <w:numId w:val="46"/>
        </w:numPr>
        <w:tabs>
          <w:tab w:val="left" w:pos="810"/>
        </w:tabs>
        <w:spacing w:line="240" w:lineRule="auto"/>
        <w:ind w:left="450" w:firstLine="0"/>
        <w:jc w:val="both"/>
        <w:rPr>
          <w:rFonts w:ascii="GHEA Grapalat" w:hAnsi="GHEA Grapalat"/>
          <w:lang w:val="hy-AM"/>
        </w:rPr>
      </w:pPr>
      <w:r w:rsidRPr="00634F42">
        <w:rPr>
          <w:rFonts w:ascii="GHEA Grapalat" w:hAnsi="GHEA Grapalat"/>
          <w:lang w:val="hy-AM"/>
        </w:rPr>
        <w:t>Սույն որոշումն ուժի մեջ է մտնում «Դաշինք՝ հանուն կայուն և կանաչ կառավարման» ծրագրի ղեկավար Նատալյա Լափաուրիին պատշաճ իրազեկելու օրվան հաջորդող օրվանից։</w:t>
      </w:r>
    </w:p>
    <w:p w:rsidR="00AE7886" w:rsidRPr="00210D6A" w:rsidRDefault="00FD3282" w:rsidP="00BF5ADE">
      <w:pPr>
        <w:pStyle w:val="ae"/>
        <w:tabs>
          <w:tab w:val="left" w:pos="7512"/>
        </w:tabs>
        <w:spacing w:after="0"/>
        <w:ind w:left="1080"/>
        <w:rPr>
          <w:rFonts w:ascii="GHEA Grapalat" w:hAnsi="GHEA Grapalat"/>
          <w:b/>
          <w:lang w:val="hy-AM"/>
        </w:rPr>
      </w:pPr>
      <w:r w:rsidRPr="00210D6A">
        <w:rPr>
          <w:rFonts w:ascii="GHEA Grapalat" w:hAnsi="GHEA Grapalat"/>
          <w:b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BF5ADE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210D6A">
          <w:pgSz w:w="11907" w:h="16839"/>
          <w:pgMar w:top="709" w:right="567" w:bottom="270" w:left="900" w:header="720" w:footer="720" w:gutter="0"/>
          <w:cols w:space="720"/>
        </w:sectPr>
      </w:pPr>
    </w:p>
    <w:p w:rsidR="00AE7886" w:rsidRPr="008536AB" w:rsidRDefault="00AE7886" w:rsidP="00BF5ADE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9269BD">
        <w:rPr>
          <w:rFonts w:ascii="GHEA Grapalat" w:hAnsi="GHEA Grapalat"/>
          <w:b/>
          <w:noProof/>
          <w:sz w:val="22"/>
          <w:szCs w:val="22"/>
        </w:rPr>
        <w:t>15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524916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9269BD">
        <w:rPr>
          <w:rFonts w:ascii="GHEA Grapalat" w:hAnsi="GHEA Grapalat"/>
          <w:b/>
          <w:noProof/>
          <w:sz w:val="22"/>
          <w:szCs w:val="22"/>
        </w:rPr>
        <w:t>9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0" w:type="auto"/>
        <w:tblLook w:val="04A0"/>
      </w:tblPr>
      <w:tblGrid>
        <w:gridCol w:w="9895"/>
        <w:gridCol w:w="221"/>
      </w:tblGrid>
      <w:tr w:rsidR="00AE7886" w:rsidRPr="00BF5ADE" w:rsidTr="00EF25C0">
        <w:tc>
          <w:tcPr>
            <w:tcW w:w="9895" w:type="dxa"/>
          </w:tcPr>
          <w:tbl>
            <w:tblPr>
              <w:tblW w:w="10620" w:type="dxa"/>
              <w:tblLook w:val="04A0"/>
            </w:tblPr>
            <w:tblGrid>
              <w:gridCol w:w="6750"/>
              <w:gridCol w:w="3870"/>
            </w:tblGrid>
            <w:tr w:rsidR="003C125B" w:rsidRPr="00BF5ADE" w:rsidTr="009269BD">
              <w:trPr>
                <w:trHeight w:val="1073"/>
              </w:trPr>
              <w:tc>
                <w:tcPr>
                  <w:tcW w:w="6750" w:type="dxa"/>
                </w:tcPr>
                <w:p w:rsidR="00607C33" w:rsidRPr="00BF5ADE" w:rsidRDefault="003C125B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  <w:r w:rsidR="00607C33"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 </w:t>
                  </w:r>
                </w:p>
                <w:p w:rsidR="00EF25C0" w:rsidRPr="00BF5ADE" w:rsidRDefault="00EF25C0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Գ.Մելիքյան</w:t>
                  </w:r>
                </w:p>
                <w:p w:rsidR="00524916" w:rsidRPr="00BF5ADE" w:rsidRDefault="005860C0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</w:t>
                  </w:r>
                  <w:r w:rsidR="00524916"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</w:p>
                <w:p w:rsidR="00634F42" w:rsidRPr="00BF5ADE" w:rsidRDefault="00634F42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Մ.Սահակյան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904B67" w:rsidRPr="00BF5ADE" w:rsidRDefault="001A735E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</w:t>
                  </w:r>
                  <w:r w:rsidR="00607C33"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.Հովհաննիսյան</w:t>
                  </w:r>
                </w:p>
                <w:p w:rsidR="003C125B" w:rsidRPr="00BF5ADE" w:rsidRDefault="001A735E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BF5ADE" w:rsidRDefault="006235D8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BF5ADE" w:rsidRDefault="006235D8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BF5ADE" w:rsidRDefault="001A735E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BF5ADE" w:rsidRDefault="003C125B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524916" w:rsidRPr="00BF5ADE" w:rsidRDefault="00524916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08215E" w:rsidRPr="00BF5ADE" w:rsidRDefault="00161083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08215E" w:rsidRPr="00BF5ADE" w:rsidRDefault="001527F1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3C125B" w:rsidRPr="00BF5ADE" w:rsidRDefault="00634F42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</w:tc>
              <w:tc>
                <w:tcPr>
                  <w:tcW w:w="3870" w:type="dxa"/>
                </w:tcPr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634F42" w:rsidRPr="00BF5ADE" w:rsidRDefault="00634F42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Վ.Հակոբյան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9269BD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65EC8" w:rsidRPr="00BF5ADE" w:rsidRDefault="009269BD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BF5ADE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6235D8" w:rsidRPr="00BF5ADE" w:rsidRDefault="006235D8" w:rsidP="00BF5ADE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  <w:p w:rsidR="003C125B" w:rsidRPr="00BF5ADE" w:rsidRDefault="003C125B" w:rsidP="00BF5ADE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22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BF5ADE" w:rsidRDefault="00BF5ADE" w:rsidP="00BF5ADE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BF5ADE" w:rsidRDefault="00BF5ADE" w:rsidP="00BF5ADE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F4199" w:rsidRPr="00BF5ADE" w:rsidRDefault="003E7421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  <w:r w:rsidR="00BF5ADE">
        <w:rPr>
          <w:rFonts w:ascii="GHEA Grapalat" w:hAnsi="GHEA Grapalat" w:cs="Sylfaen"/>
          <w:b/>
          <w:bCs/>
          <w:noProof/>
          <w:sz w:val="18"/>
          <w:szCs w:val="22"/>
        </w:rPr>
        <w:t xml:space="preserve">,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5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>
        <w:rPr>
          <w:rFonts w:ascii="GHEA Grapalat" w:hAnsi="GHEA Grapalat"/>
          <w:b/>
          <w:bCs/>
          <w:noProof/>
          <w:sz w:val="18"/>
          <w:szCs w:val="22"/>
        </w:rPr>
        <w:t>մարտ</w:t>
      </w:r>
      <w:r w:rsidR="00A92463">
        <w:rPr>
          <w:rFonts w:ascii="GHEA Grapalat" w:hAnsi="GHEA Grapalat"/>
          <w:b/>
          <w:bCs/>
          <w:noProof/>
          <w:sz w:val="18"/>
          <w:szCs w:val="22"/>
        </w:rPr>
        <w:t>ի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ru-RU"/>
        </w:rPr>
        <w:t xml:space="preserve"> 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BF5ADE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3083" w:rsidRDefault="00473083" w:rsidP="00FF2C33">
      <w:r>
        <w:separator/>
      </w:r>
    </w:p>
  </w:endnote>
  <w:endnote w:type="continuationSeparator" w:id="1">
    <w:p w:rsidR="00473083" w:rsidRDefault="00473083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3083" w:rsidRDefault="00473083" w:rsidP="00FF2C33">
      <w:r>
        <w:separator/>
      </w:r>
    </w:p>
  </w:footnote>
  <w:footnote w:type="continuationSeparator" w:id="1">
    <w:p w:rsidR="00473083" w:rsidRDefault="00473083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07D90"/>
    <w:multiLevelType w:val="hybridMultilevel"/>
    <w:tmpl w:val="453684F4"/>
    <w:lvl w:ilvl="0" w:tplc="FE2CACF8">
      <w:start w:val="1"/>
      <w:numFmt w:val="decimal"/>
      <w:lvlText w:val="%1)"/>
      <w:lvlJc w:val="left"/>
      <w:pPr>
        <w:ind w:left="787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1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">
    <w:nsid w:val="051D552E"/>
    <w:multiLevelType w:val="hybridMultilevel"/>
    <w:tmpl w:val="DAC081CE"/>
    <w:lvl w:ilvl="0" w:tplc="0419000F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3">
    <w:nsid w:val="07A20E31"/>
    <w:multiLevelType w:val="hybridMultilevel"/>
    <w:tmpl w:val="47A8795A"/>
    <w:lvl w:ilvl="0" w:tplc="CFCC447A">
      <w:start w:val="1"/>
      <w:numFmt w:val="decimal"/>
      <w:lvlText w:val="%1."/>
      <w:lvlJc w:val="left"/>
      <w:pPr>
        <w:ind w:left="360" w:hanging="360"/>
      </w:pPr>
      <w:rPr>
        <w:rFonts w:ascii="GHEA Grapalat" w:hAnsi="GHEA Grapalat" w:hint="default"/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6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D436C4"/>
    <w:multiLevelType w:val="hybridMultilevel"/>
    <w:tmpl w:val="68749374"/>
    <w:lvl w:ilvl="0" w:tplc="A2505544">
      <w:start w:val="1"/>
      <w:numFmt w:val="decimal"/>
      <w:lvlText w:val="%1)"/>
      <w:lvlJc w:val="left"/>
      <w:pPr>
        <w:ind w:left="7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8">
    <w:nsid w:val="14F66165"/>
    <w:multiLevelType w:val="hybridMultilevel"/>
    <w:tmpl w:val="F95AB4DE"/>
    <w:lvl w:ilvl="0" w:tplc="C958B854">
      <w:start w:val="1"/>
      <w:numFmt w:val="decimal"/>
      <w:lvlText w:val="%1)"/>
      <w:lvlJc w:val="left"/>
      <w:pPr>
        <w:ind w:left="915" w:hanging="4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9">
    <w:nsid w:val="166E1E05"/>
    <w:multiLevelType w:val="hybridMultilevel"/>
    <w:tmpl w:val="A606AF6A"/>
    <w:lvl w:ilvl="0" w:tplc="0419000F">
      <w:start w:val="1"/>
      <w:numFmt w:val="decimal"/>
      <w:lvlText w:val="%1."/>
      <w:lvlJc w:val="left"/>
      <w:pPr>
        <w:ind w:left="1108" w:hanging="360"/>
      </w:pPr>
    </w:lvl>
    <w:lvl w:ilvl="1" w:tplc="04190019" w:tentative="1">
      <w:start w:val="1"/>
      <w:numFmt w:val="lowerLetter"/>
      <w:lvlText w:val="%2."/>
      <w:lvlJc w:val="left"/>
      <w:pPr>
        <w:ind w:left="1828" w:hanging="360"/>
      </w:pPr>
    </w:lvl>
    <w:lvl w:ilvl="2" w:tplc="0419001B" w:tentative="1">
      <w:start w:val="1"/>
      <w:numFmt w:val="lowerRoman"/>
      <w:lvlText w:val="%3."/>
      <w:lvlJc w:val="right"/>
      <w:pPr>
        <w:ind w:left="2548" w:hanging="180"/>
      </w:pPr>
    </w:lvl>
    <w:lvl w:ilvl="3" w:tplc="0419000F" w:tentative="1">
      <w:start w:val="1"/>
      <w:numFmt w:val="decimal"/>
      <w:lvlText w:val="%4."/>
      <w:lvlJc w:val="left"/>
      <w:pPr>
        <w:ind w:left="3268" w:hanging="360"/>
      </w:pPr>
    </w:lvl>
    <w:lvl w:ilvl="4" w:tplc="04190019" w:tentative="1">
      <w:start w:val="1"/>
      <w:numFmt w:val="lowerLetter"/>
      <w:lvlText w:val="%5."/>
      <w:lvlJc w:val="left"/>
      <w:pPr>
        <w:ind w:left="3988" w:hanging="360"/>
      </w:pPr>
    </w:lvl>
    <w:lvl w:ilvl="5" w:tplc="0419001B" w:tentative="1">
      <w:start w:val="1"/>
      <w:numFmt w:val="lowerRoman"/>
      <w:lvlText w:val="%6."/>
      <w:lvlJc w:val="right"/>
      <w:pPr>
        <w:ind w:left="4708" w:hanging="180"/>
      </w:pPr>
    </w:lvl>
    <w:lvl w:ilvl="6" w:tplc="0419000F" w:tentative="1">
      <w:start w:val="1"/>
      <w:numFmt w:val="decimal"/>
      <w:lvlText w:val="%7."/>
      <w:lvlJc w:val="left"/>
      <w:pPr>
        <w:ind w:left="5428" w:hanging="360"/>
      </w:pPr>
    </w:lvl>
    <w:lvl w:ilvl="7" w:tplc="04190019" w:tentative="1">
      <w:start w:val="1"/>
      <w:numFmt w:val="lowerLetter"/>
      <w:lvlText w:val="%8."/>
      <w:lvlJc w:val="left"/>
      <w:pPr>
        <w:ind w:left="6148" w:hanging="360"/>
      </w:pPr>
    </w:lvl>
    <w:lvl w:ilvl="8" w:tplc="0419001B" w:tentative="1">
      <w:start w:val="1"/>
      <w:numFmt w:val="lowerRoman"/>
      <w:lvlText w:val="%9."/>
      <w:lvlJc w:val="right"/>
      <w:pPr>
        <w:ind w:left="6868" w:hanging="180"/>
      </w:pPr>
    </w:lvl>
  </w:abstractNum>
  <w:abstractNum w:abstractNumId="10">
    <w:nsid w:val="18A8165C"/>
    <w:multiLevelType w:val="hybridMultilevel"/>
    <w:tmpl w:val="CA34A3B4"/>
    <w:lvl w:ilvl="0" w:tplc="E72656C2">
      <w:start w:val="1"/>
      <w:numFmt w:val="decimal"/>
      <w:lvlText w:val="%1."/>
      <w:lvlJc w:val="left"/>
      <w:pPr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13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5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7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8">
    <w:nsid w:val="4A43292D"/>
    <w:multiLevelType w:val="hybridMultilevel"/>
    <w:tmpl w:val="BA967F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23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25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8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9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0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69BC18E8"/>
    <w:multiLevelType w:val="hybridMultilevel"/>
    <w:tmpl w:val="E2625D18"/>
    <w:lvl w:ilvl="0" w:tplc="F07A1242">
      <w:start w:val="1"/>
      <w:numFmt w:val="decimal"/>
      <w:lvlText w:val="%1)"/>
      <w:lvlJc w:val="left"/>
      <w:pPr>
        <w:ind w:left="952" w:hanging="525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07" w:hanging="360"/>
      </w:pPr>
    </w:lvl>
    <w:lvl w:ilvl="2" w:tplc="0409001B" w:tentative="1">
      <w:start w:val="1"/>
      <w:numFmt w:val="lowerRoman"/>
      <w:lvlText w:val="%3."/>
      <w:lvlJc w:val="right"/>
      <w:pPr>
        <w:ind w:left="2227" w:hanging="180"/>
      </w:pPr>
    </w:lvl>
    <w:lvl w:ilvl="3" w:tplc="0409000F" w:tentative="1">
      <w:start w:val="1"/>
      <w:numFmt w:val="decimal"/>
      <w:lvlText w:val="%4."/>
      <w:lvlJc w:val="left"/>
      <w:pPr>
        <w:ind w:left="2947" w:hanging="360"/>
      </w:pPr>
    </w:lvl>
    <w:lvl w:ilvl="4" w:tplc="04090019" w:tentative="1">
      <w:start w:val="1"/>
      <w:numFmt w:val="lowerLetter"/>
      <w:lvlText w:val="%5."/>
      <w:lvlJc w:val="left"/>
      <w:pPr>
        <w:ind w:left="3667" w:hanging="360"/>
      </w:pPr>
    </w:lvl>
    <w:lvl w:ilvl="5" w:tplc="0409001B" w:tentative="1">
      <w:start w:val="1"/>
      <w:numFmt w:val="lowerRoman"/>
      <w:lvlText w:val="%6."/>
      <w:lvlJc w:val="right"/>
      <w:pPr>
        <w:ind w:left="4387" w:hanging="180"/>
      </w:pPr>
    </w:lvl>
    <w:lvl w:ilvl="6" w:tplc="0409000F" w:tentative="1">
      <w:start w:val="1"/>
      <w:numFmt w:val="decimal"/>
      <w:lvlText w:val="%7."/>
      <w:lvlJc w:val="left"/>
      <w:pPr>
        <w:ind w:left="5107" w:hanging="360"/>
      </w:pPr>
    </w:lvl>
    <w:lvl w:ilvl="7" w:tplc="04090019" w:tentative="1">
      <w:start w:val="1"/>
      <w:numFmt w:val="lowerLetter"/>
      <w:lvlText w:val="%8."/>
      <w:lvlJc w:val="left"/>
      <w:pPr>
        <w:ind w:left="5827" w:hanging="360"/>
      </w:pPr>
    </w:lvl>
    <w:lvl w:ilvl="8" w:tplc="0409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2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5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9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4"/>
  </w:num>
  <w:num w:numId="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9"/>
  </w:num>
  <w:num w:numId="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</w:num>
  <w:num w:numId="13">
    <w:abstractNumId w:val="14"/>
  </w:num>
  <w:num w:numId="14">
    <w:abstractNumId w:val="28"/>
  </w:num>
  <w:num w:numId="15">
    <w:abstractNumId w:val="38"/>
  </w:num>
  <w:num w:numId="16">
    <w:abstractNumId w:val="1"/>
  </w:num>
  <w:num w:numId="17">
    <w:abstractNumId w:val="30"/>
  </w:num>
  <w:num w:numId="1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</w:num>
  <w:num w:numId="20">
    <w:abstractNumId w:val="22"/>
  </w:num>
  <w:num w:numId="21">
    <w:abstractNumId w:val="23"/>
  </w:num>
  <w:num w:numId="22">
    <w:abstractNumId w:val="37"/>
  </w:num>
  <w:num w:numId="23">
    <w:abstractNumId w:val="27"/>
  </w:num>
  <w:num w:numId="24">
    <w:abstractNumId w:val="34"/>
  </w:num>
  <w:num w:numId="25">
    <w:abstractNumId w:val="29"/>
  </w:num>
  <w:num w:numId="26">
    <w:abstractNumId w:val="25"/>
  </w:num>
  <w:num w:numId="27">
    <w:abstractNumId w:val="16"/>
  </w:num>
  <w:num w:numId="28">
    <w:abstractNumId w:val="12"/>
  </w:num>
  <w:num w:numId="2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7"/>
  </w:num>
  <w:num w:numId="3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3"/>
  </w:num>
  <w:num w:numId="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9"/>
  </w:num>
  <w:num w:numId="4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2"/>
  </w:num>
  <w:num w:numId="43">
    <w:abstractNumId w:val="8"/>
  </w:num>
  <w:num w:numId="44">
    <w:abstractNumId w:val="31"/>
  </w:num>
  <w:num w:numId="45">
    <w:abstractNumId w:val="0"/>
  </w:num>
  <w:num w:numId="46">
    <w:abstractNumId w:val="10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73730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0CDE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871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74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7CD"/>
    <w:rsid w:val="00121D2E"/>
    <w:rsid w:val="00122662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67EA7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97C01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0AA7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0D6A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012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6F64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0BD8"/>
    <w:rsid w:val="003914ED"/>
    <w:rsid w:val="00394D06"/>
    <w:rsid w:val="00396F7E"/>
    <w:rsid w:val="003A5E21"/>
    <w:rsid w:val="003A5EFE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0A3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3083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2E6E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4916"/>
    <w:rsid w:val="00525110"/>
    <w:rsid w:val="00525E02"/>
    <w:rsid w:val="00526BB1"/>
    <w:rsid w:val="00531D38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5B4"/>
    <w:rsid w:val="00575E9D"/>
    <w:rsid w:val="00576187"/>
    <w:rsid w:val="00576AEF"/>
    <w:rsid w:val="00576D70"/>
    <w:rsid w:val="0058156B"/>
    <w:rsid w:val="00583A49"/>
    <w:rsid w:val="00584864"/>
    <w:rsid w:val="00584DB0"/>
    <w:rsid w:val="005853DA"/>
    <w:rsid w:val="0058603E"/>
    <w:rsid w:val="005860C0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C3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4F42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260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001B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EC8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0090"/>
    <w:rsid w:val="008446FC"/>
    <w:rsid w:val="008472CB"/>
    <w:rsid w:val="00847A3B"/>
    <w:rsid w:val="00850C1C"/>
    <w:rsid w:val="0085332E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21"/>
    <w:rsid w:val="00891084"/>
    <w:rsid w:val="00891169"/>
    <w:rsid w:val="008919EE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3F6C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0BF"/>
    <w:rsid w:val="00904B67"/>
    <w:rsid w:val="009058FF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269BD"/>
    <w:rsid w:val="009308A0"/>
    <w:rsid w:val="00931080"/>
    <w:rsid w:val="00937807"/>
    <w:rsid w:val="00937AE9"/>
    <w:rsid w:val="0094007E"/>
    <w:rsid w:val="00940D25"/>
    <w:rsid w:val="0094174C"/>
    <w:rsid w:val="0094405A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489C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5A96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6713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0078"/>
    <w:rsid w:val="00A07197"/>
    <w:rsid w:val="00A07CBB"/>
    <w:rsid w:val="00A11BCC"/>
    <w:rsid w:val="00A13BE5"/>
    <w:rsid w:val="00A14135"/>
    <w:rsid w:val="00A14747"/>
    <w:rsid w:val="00A1538D"/>
    <w:rsid w:val="00A154CA"/>
    <w:rsid w:val="00A15FB9"/>
    <w:rsid w:val="00A1627F"/>
    <w:rsid w:val="00A168FE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2EB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043B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59E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279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1774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BF5ADE"/>
    <w:rsid w:val="00C00768"/>
    <w:rsid w:val="00C01537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361B5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665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5D70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88F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5575"/>
    <w:rsid w:val="00D07E00"/>
    <w:rsid w:val="00D10B70"/>
    <w:rsid w:val="00D11C6C"/>
    <w:rsid w:val="00D13C8C"/>
    <w:rsid w:val="00D14A5B"/>
    <w:rsid w:val="00D16D80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25C0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373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aliases w:val="Aufzählung Spiegelstrich,Bullets,References,List Paragraph (numbered (a)),List Paragraph11,Sub-heading,Абзац списка1,EASPR13-01 normal,Source,List Paragraph 1,Numbered List Paragraph,List_Paragraph,Multilevel para_II,lp1"/>
    <w:basedOn w:val="a"/>
    <w:link w:val="af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0">
    <w:name w:val="Body Text Indent"/>
    <w:basedOn w:val="a"/>
    <w:link w:val="af1"/>
    <w:rsid w:val="00003319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2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Normal (Web)"/>
    <w:basedOn w:val="a"/>
    <w:uiPriority w:val="99"/>
    <w:unhideWhenUsed/>
    <w:rsid w:val="00210D6A"/>
    <w:pPr>
      <w:spacing w:before="100" w:beforeAutospacing="1" w:after="100" w:afterAutospacing="1"/>
    </w:pPr>
    <w:rPr>
      <w:rFonts w:ascii="Times New Roman" w:hAnsi="Times New Roman"/>
      <w:lang w:val="ru-RU" w:eastAsia="ru-RU"/>
    </w:rPr>
  </w:style>
  <w:style w:type="character" w:customStyle="1" w:styleId="af">
    <w:name w:val="Абзац списка Знак"/>
    <w:aliases w:val="Aufzählung Spiegelstrich Знак,Bullets Знак,References Знак,List Paragraph (numbered (a)) Знак,List Paragraph11 Знак,Sub-heading Знак,Абзац списка1 Знак,EASPR13-01 normal Знак,Source Знак,List Paragraph 1 Знак,List_Paragraph Знак"/>
    <w:link w:val="ae"/>
    <w:qFormat/>
    <w:locked/>
    <w:rsid w:val="009269BD"/>
    <w:rPr>
      <w:rFonts w:ascii="Calibri" w:eastAsia="Calibri" w:hAnsi="Calibr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0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318</Words>
  <Characters>1813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2023-03-20T10:51:00Z</dcterms:modified>
</cp:coreProperties>
</file>