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710C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710C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9865A1">
      <w:pPr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14BA5">
        <w:rPr>
          <w:rFonts w:ascii="GHEA Grapalat" w:hAnsi="GHEA Grapalat" w:cs="Sylfaen"/>
          <w:b/>
          <w:szCs w:val="18"/>
          <w:u w:val="single"/>
          <w:lang w:val="hy-AM"/>
        </w:rPr>
        <w:t>42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614BA5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9865A1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A80767" w:rsidRDefault="00614BA5" w:rsidP="009865A1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   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ՇԻՐԱԿԻ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ՄԱՐԶԻ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202</w:t>
      </w:r>
      <w:r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ԹՎԱԿԱՆԻ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ԲՅՈՒՋԵԻ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ԿԱՏԱՐՄԱՆ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ՏԱՐԵԿԱՆ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ՀԱՇՎԵՏՎՈՒԹՅՈՒՆԸ</w:t>
      </w:r>
    </w:p>
    <w:p w:rsidR="00614BA5" w:rsidRPr="00B45BC6" w:rsidRDefault="00614BA5" w:rsidP="009865A1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ՀԱՍՏԱՏԵԼՈՒ</w:t>
      </w:r>
      <w:r w:rsidRPr="00B45BC6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614BA5" w:rsidRPr="00B45BC6" w:rsidRDefault="00614BA5" w:rsidP="009865A1">
      <w:pPr>
        <w:spacing w:line="276" w:lineRule="auto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</w:p>
    <w:p w:rsidR="00614BA5" w:rsidRPr="00614BA5" w:rsidRDefault="00614BA5" w:rsidP="009865A1">
      <w:pPr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B45BC6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614BA5">
        <w:rPr>
          <w:rFonts w:ascii="GHEA Grapalat" w:hAnsi="GHEA Grapalat" w:cs="Sylfaen"/>
          <w:sz w:val="22"/>
          <w:szCs w:val="22"/>
        </w:rPr>
        <w:t>Ղեկավարվելով</w:t>
      </w:r>
      <w:r w:rsidRPr="00614B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14BA5">
        <w:rPr>
          <w:rFonts w:ascii="GHEA Grapalat" w:hAnsi="GHEA Grapalat"/>
          <w:sz w:val="22"/>
          <w:szCs w:val="22"/>
          <w:lang w:val="hy-AM"/>
        </w:rPr>
        <w:t>«</w:t>
      </w:r>
      <w:r w:rsidRPr="00614BA5">
        <w:rPr>
          <w:rFonts w:ascii="GHEA Grapalat" w:hAnsi="GHEA Grapalat"/>
          <w:sz w:val="22"/>
          <w:szCs w:val="22"/>
          <w:lang w:val="af-ZA"/>
        </w:rPr>
        <w:t>Տեղական ինքնակառավարման մասին</w:t>
      </w:r>
      <w:r w:rsidRPr="00614BA5">
        <w:rPr>
          <w:rFonts w:ascii="GHEA Grapalat" w:hAnsi="GHEA Grapalat"/>
          <w:sz w:val="22"/>
          <w:szCs w:val="22"/>
          <w:lang w:val="hy-AM"/>
        </w:rPr>
        <w:t>»</w:t>
      </w:r>
      <w:r w:rsidRPr="00614BA5">
        <w:rPr>
          <w:rFonts w:ascii="GHEA Grapalat" w:hAnsi="GHEA Grapalat"/>
          <w:sz w:val="22"/>
          <w:szCs w:val="22"/>
          <w:lang w:val="af-ZA"/>
        </w:rPr>
        <w:t xml:space="preserve"> օրենքի 18-րդ հոդվածի 1-ին մասի 5-րդ կետի, 83-րդ հոդվածի 2-րդ մասի,</w:t>
      </w:r>
      <w:r w:rsidRPr="00614BA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4BA5">
        <w:rPr>
          <w:rFonts w:ascii="GHEA Grapalat" w:hAnsi="GHEA Grapalat"/>
          <w:sz w:val="22"/>
          <w:szCs w:val="22"/>
          <w:lang w:val="af-ZA"/>
        </w:rPr>
        <w:t xml:space="preserve">92-րդ հոդվածի 1-ին մասի, </w:t>
      </w:r>
      <w:r w:rsidRPr="00614BA5">
        <w:rPr>
          <w:rFonts w:ascii="GHEA Grapalat" w:hAnsi="GHEA Grapalat"/>
          <w:sz w:val="22"/>
          <w:szCs w:val="22"/>
          <w:lang w:val="hy-AM"/>
        </w:rPr>
        <w:t>«</w:t>
      </w:r>
      <w:r w:rsidRPr="00614BA5">
        <w:rPr>
          <w:rFonts w:ascii="GHEA Grapalat" w:hAnsi="GHEA Grapalat"/>
          <w:sz w:val="22"/>
          <w:szCs w:val="22"/>
          <w:lang w:val="af-ZA"/>
        </w:rPr>
        <w:t>Հայաստանի Հանրապետության բյուջետային համակարգի մասին</w:t>
      </w:r>
      <w:r w:rsidRPr="00614BA5">
        <w:rPr>
          <w:rFonts w:ascii="GHEA Grapalat" w:hAnsi="GHEA Grapalat"/>
          <w:sz w:val="22"/>
          <w:szCs w:val="22"/>
          <w:lang w:val="hy-AM"/>
        </w:rPr>
        <w:t>»</w:t>
      </w:r>
      <w:r w:rsidRPr="00614BA5">
        <w:rPr>
          <w:rFonts w:ascii="GHEA Grapalat" w:hAnsi="GHEA Grapalat"/>
          <w:sz w:val="22"/>
          <w:szCs w:val="22"/>
          <w:lang w:val="af-ZA"/>
        </w:rPr>
        <w:t xml:space="preserve"> օրենքի </w:t>
      </w:r>
      <w:r w:rsidRPr="00614BA5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>35-րդ հոդվածի 5-րդ և 9-րդ  կետերի</w:t>
      </w:r>
      <w:r w:rsidRPr="00614BA5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614BA5">
        <w:rPr>
          <w:rFonts w:ascii="GHEA Grapalat" w:hAnsi="GHEA Grapalat"/>
          <w:sz w:val="22"/>
          <w:szCs w:val="22"/>
          <w:lang w:val="af-ZA"/>
        </w:rPr>
        <w:t>3</w:t>
      </w:r>
      <w:r w:rsidRPr="00614BA5">
        <w:rPr>
          <w:rFonts w:ascii="GHEA Grapalat" w:hAnsi="GHEA Grapalat"/>
          <w:sz w:val="22"/>
          <w:szCs w:val="22"/>
          <w:lang w:val="hy-AM"/>
        </w:rPr>
        <w:t>6</w:t>
      </w:r>
      <w:r w:rsidRPr="00614BA5">
        <w:rPr>
          <w:rFonts w:ascii="GHEA Grapalat" w:hAnsi="GHEA Grapalat"/>
          <w:sz w:val="22"/>
          <w:szCs w:val="22"/>
          <w:lang w:val="af-ZA"/>
        </w:rPr>
        <w:t xml:space="preserve">-րդ հոդվածի </w:t>
      </w:r>
      <w:r w:rsidRPr="00614BA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4BA5">
        <w:rPr>
          <w:rFonts w:ascii="GHEA Grapalat" w:hAnsi="GHEA Grapalat"/>
          <w:sz w:val="22"/>
          <w:szCs w:val="22"/>
          <w:lang w:val="af-ZA"/>
        </w:rPr>
        <w:t>դրույթներով</w:t>
      </w:r>
      <w:r w:rsidRPr="00614BA5">
        <w:rPr>
          <w:rFonts w:ascii="GHEA Grapalat" w:hAnsi="GHEA Grapalat"/>
          <w:sz w:val="22"/>
          <w:szCs w:val="22"/>
          <w:lang w:val="hy-AM"/>
        </w:rPr>
        <w:t xml:space="preserve">  և հաշվի առնելով Գյումրի համայնքի ավագանու անդամների կողմից ներկայացված </w:t>
      </w:r>
      <w:r w:rsidRPr="00614BA5">
        <w:rPr>
          <w:rFonts w:ascii="GHEA Grapalat" w:hAnsi="GHEA Grapalat" w:cs="Sylfaen"/>
          <w:sz w:val="22"/>
          <w:szCs w:val="22"/>
          <w:lang w:val="hy-AM"/>
        </w:rPr>
        <w:t>Գյումրի</w:t>
      </w:r>
      <w:r w:rsidRPr="00614BA5">
        <w:rPr>
          <w:rFonts w:ascii="GHEA Grapalat" w:eastAsia="Calibri" w:hAnsi="GHEA Grapalat" w:cs="Sylfaen"/>
          <w:color w:val="000000"/>
          <w:sz w:val="22"/>
          <w:szCs w:val="22"/>
          <w:lang w:val="hy-AM"/>
        </w:rPr>
        <w:t xml:space="preserve"> համայնքի 2022 թվականի բյուջեի կատարման վերաբերյալ տարեկան հաշվետվության դրական եզրակացությունը</w:t>
      </w:r>
      <w:r w:rsidRPr="00614BA5">
        <w:rPr>
          <w:rFonts w:ascii="GHEA Grapalat" w:hAnsi="GHEA Grapalat"/>
          <w:sz w:val="22"/>
          <w:szCs w:val="22"/>
          <w:lang w:val="af-ZA"/>
        </w:rPr>
        <w:t>՝</w:t>
      </w:r>
      <w:r w:rsidRPr="00614BA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14BA5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Pr="00614BA5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614BA5" w:rsidRPr="00614BA5" w:rsidRDefault="00614BA5" w:rsidP="009865A1">
      <w:pPr>
        <w:pStyle w:val="ae"/>
        <w:numPr>
          <w:ilvl w:val="0"/>
          <w:numId w:val="3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 w:cs="Sylfaen"/>
          <w:lang w:val="hy-AM"/>
        </w:rPr>
      </w:pPr>
      <w:r w:rsidRPr="00614BA5">
        <w:rPr>
          <w:rFonts w:ascii="GHEA Grapalat" w:hAnsi="GHEA Grapalat" w:cs="Sylfaen"/>
          <w:lang w:val="hy-AM"/>
        </w:rPr>
        <w:t>Հաստատել Հայաստանի Հանրապետության Շիրակի մարզի Գյումրի համայնքի 2022 թվականի բյուջեի կատարման տարեկան հաշվետվությունը` համաձայն NN 1-5 հավելվածների:</w:t>
      </w:r>
    </w:p>
    <w:p w:rsidR="009865A1" w:rsidRPr="009865A1" w:rsidRDefault="00614BA5" w:rsidP="009865A1">
      <w:pPr>
        <w:pStyle w:val="ae"/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b/>
          <w:lang w:val="hy-AM"/>
        </w:rPr>
      </w:pPr>
      <w:r w:rsidRPr="00614BA5">
        <w:rPr>
          <w:rFonts w:ascii="GHEA Grapalat" w:hAnsi="GHEA Grapalat" w:cs="Sylfaen"/>
          <w:lang w:val="hy-AM"/>
        </w:rPr>
        <w:t xml:space="preserve">Հանձնարարել </w:t>
      </w:r>
      <w:r w:rsidR="009865A1" w:rsidRPr="00614BA5"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  <w:r w:rsidRPr="00614BA5">
        <w:rPr>
          <w:rFonts w:ascii="GHEA Grapalat" w:hAnsi="GHEA Grapalat" w:cs="Sylfaen"/>
          <w:lang w:val="hy-AM"/>
        </w:rPr>
        <w:t>Գյումրու համայնքապետարանի աշխատակազմի քարտուղարին՝ ապահովել սույն որոշման հրապարակումը՝ օրենքով սահմանված կարգով:</w:t>
      </w:r>
      <w:r w:rsidRPr="00614BA5">
        <w:rPr>
          <w:rFonts w:ascii="GHEA Grapalat" w:hAnsi="GHEA Grapalat" w:cs="Sylfaen"/>
          <w:lang w:val="hy-AM"/>
        </w:rPr>
        <w:tab/>
      </w:r>
    </w:p>
    <w:p w:rsidR="00614BA5" w:rsidRPr="00614BA5" w:rsidRDefault="009865A1" w:rsidP="009865A1">
      <w:pPr>
        <w:pStyle w:val="ae"/>
        <w:numPr>
          <w:ilvl w:val="0"/>
          <w:numId w:val="3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lang w:val="hy-AM"/>
        </w:rPr>
        <w:t>Սույն որոշումն ուժի մեջ է մտնում հրապարակմանը հաջորդող օրվանից:</w:t>
      </w:r>
      <w:r w:rsidR="00614BA5" w:rsidRPr="00614BA5">
        <w:rPr>
          <w:rFonts w:ascii="GHEA Grapalat" w:hAnsi="GHEA Grapalat" w:cs="Sylfaen"/>
          <w:lang w:val="hy-AM"/>
        </w:rPr>
        <w:tab/>
      </w:r>
      <w:r w:rsidR="00614BA5" w:rsidRPr="00544118">
        <w:rPr>
          <w:rFonts w:ascii="GHEA Grapalat" w:hAnsi="GHEA Grapalat" w:cs="Sylfaen"/>
          <w:lang w:val="hy-AM"/>
        </w:rPr>
        <w:tab/>
      </w:r>
    </w:p>
    <w:p w:rsidR="00614BA5" w:rsidRDefault="00614BA5" w:rsidP="009865A1">
      <w:pPr>
        <w:pStyle w:val="ae"/>
        <w:spacing w:after="0" w:line="240" w:lineRule="auto"/>
        <w:ind w:left="0"/>
        <w:jc w:val="both"/>
        <w:rPr>
          <w:rFonts w:ascii="GHEA Grapalat" w:hAnsi="GHEA Grapalat" w:cs="Sylfaen"/>
          <w:lang w:val="hy-AM"/>
        </w:rPr>
      </w:pPr>
    </w:p>
    <w:p w:rsidR="00AE7886" w:rsidRPr="00161083" w:rsidRDefault="00FD3282" w:rsidP="00614BA5">
      <w:pPr>
        <w:pStyle w:val="ae"/>
        <w:spacing w:after="0" w:line="240" w:lineRule="auto"/>
        <w:ind w:left="900"/>
        <w:jc w:val="center"/>
        <w:rPr>
          <w:rFonts w:ascii="GHEA Grapalat" w:hAnsi="GHEA Grapalat"/>
          <w:b/>
          <w:lang w:val="hy-AM"/>
        </w:rPr>
      </w:pPr>
      <w:r w:rsidRPr="00161083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14BA5">
        <w:rPr>
          <w:rFonts w:ascii="GHEA Grapalat" w:hAnsi="GHEA Grapalat"/>
          <w:b/>
          <w:noProof/>
          <w:sz w:val="22"/>
          <w:szCs w:val="22"/>
          <w:lang w:val="hy-AM"/>
        </w:rPr>
        <w:t>20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B745A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614BA5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614BA5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C710C0" w:rsidTr="006235D8">
              <w:trPr>
                <w:trHeight w:val="1073"/>
              </w:trPr>
              <w:tc>
                <w:tcPr>
                  <w:tcW w:w="6634" w:type="dxa"/>
                </w:tcPr>
                <w:p w:rsidR="003C125B" w:rsidRPr="00C710C0" w:rsidRDefault="003C125B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</w:t>
                  </w:r>
                </w:p>
                <w:p w:rsidR="00614BA5" w:rsidRPr="00C710C0" w:rsidRDefault="006235D8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</w:t>
                  </w:r>
                </w:p>
                <w:p w:rsidR="006235D8" w:rsidRPr="00C710C0" w:rsidRDefault="00614BA5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  <w:r w:rsidR="006235D8"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1527F1" w:rsidRPr="00C710C0" w:rsidRDefault="001527F1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3C125B" w:rsidRPr="00C710C0" w:rsidRDefault="006235D8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1A735E" w:rsidRPr="00C710C0" w:rsidRDefault="001A735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4B67" w:rsidRPr="00C710C0" w:rsidRDefault="00904B67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C710C0" w:rsidRDefault="001A735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C710C0" w:rsidRDefault="006235D8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C710C0" w:rsidRDefault="006235D8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C710C0" w:rsidRDefault="001A735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C710C0" w:rsidRDefault="003C125B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C710C0" w:rsidRDefault="00161083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904B67" w:rsidRPr="00C710C0" w:rsidRDefault="0008215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1527F1" w:rsidRPr="00C710C0" w:rsidRDefault="004B3F4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1527F1" w:rsidRPr="00C710C0" w:rsidRDefault="0008215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9647F9" w:rsidRPr="00C710C0" w:rsidRDefault="0008215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C710C0" w:rsidRDefault="001527F1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Հ.Ստեփանյան</w:t>
                  </w:r>
                </w:p>
                <w:p w:rsidR="004B3F4E" w:rsidRPr="00C710C0" w:rsidRDefault="004B3F4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C710C0" w:rsidRDefault="004B3F4E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C710C0" w:rsidRDefault="003C125B" w:rsidP="00C710C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6235D8" w:rsidRPr="00C710C0" w:rsidRDefault="006235D8" w:rsidP="00C710C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6235D8" w:rsidRPr="00C710C0" w:rsidRDefault="006235D8" w:rsidP="00C710C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6235D8" w:rsidRPr="00C710C0" w:rsidRDefault="006235D8" w:rsidP="00C710C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14BA5" w:rsidRPr="00C710C0" w:rsidRDefault="00614BA5" w:rsidP="00C710C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614BA5" w:rsidRPr="00C710C0" w:rsidRDefault="00614BA5" w:rsidP="00C710C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710C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3C125B" w:rsidRPr="00C710C0" w:rsidRDefault="003C125B" w:rsidP="00C710C0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C710C0" w:rsidRDefault="00C710C0" w:rsidP="00C710C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710C0" w:rsidRDefault="00C710C0" w:rsidP="00C710C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ՔԱՐՏՈՒՂԱՐ՝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C710C0" w:rsidRPr="00C710C0" w:rsidRDefault="00C710C0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E66" w:rsidRDefault="00FD1E66" w:rsidP="00FF2C33">
      <w:r>
        <w:separator/>
      </w:r>
    </w:p>
  </w:endnote>
  <w:endnote w:type="continuationSeparator" w:id="1">
    <w:p w:rsidR="00FD1E66" w:rsidRDefault="00FD1E6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E66" w:rsidRDefault="00FD1E66" w:rsidP="00FF2C33">
      <w:r>
        <w:separator/>
      </w:r>
    </w:p>
  </w:footnote>
  <w:footnote w:type="continuationSeparator" w:id="1">
    <w:p w:rsidR="00FD1E66" w:rsidRDefault="00FD1E6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C647A70"/>
    <w:multiLevelType w:val="hybridMultilevel"/>
    <w:tmpl w:val="7B76FD4E"/>
    <w:lvl w:ilvl="0" w:tplc="2E34FAF8">
      <w:start w:val="1"/>
      <w:numFmt w:val="decimal"/>
      <w:lvlText w:val="%1."/>
      <w:lvlJc w:val="left"/>
      <w:pPr>
        <w:ind w:left="3009" w:hanging="8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4471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0338"/>
    <w:rsid w:val="004F12A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4BA5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C6F8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865A1"/>
    <w:rsid w:val="00986E6D"/>
    <w:rsid w:val="00987B97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67E7"/>
    <w:rsid w:val="00A57A00"/>
    <w:rsid w:val="00A662D6"/>
    <w:rsid w:val="00A666B9"/>
    <w:rsid w:val="00A66D74"/>
    <w:rsid w:val="00A715AB"/>
    <w:rsid w:val="00A7262F"/>
    <w:rsid w:val="00A73525"/>
    <w:rsid w:val="00A75ACF"/>
    <w:rsid w:val="00A76F2C"/>
    <w:rsid w:val="00A80767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4B9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0C0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3E5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1E66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2023-03-20T08:44:00Z</dcterms:modified>
</cp:coreProperties>
</file>