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3419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3B7675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3B7675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3B767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3B767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3B767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3B767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3B767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3B7675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3B767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3B767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3B767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3B767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3B767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3419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3B7675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B767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3B7675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B767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3B7675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B767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3B7675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3B7675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3B7675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3B7675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3B7675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3B7675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3B7675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3B7675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3B7675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3B7675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3B7675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A137CD" w:rsidRPr="003B7675">
        <w:rPr>
          <w:rFonts w:ascii="GHEA Grapalat" w:hAnsi="GHEA Grapalat" w:cs="Sylfaen"/>
          <w:b/>
          <w:szCs w:val="18"/>
          <w:u w:val="single"/>
          <w:lang w:val="hy-AM"/>
        </w:rPr>
        <w:t>76</w:t>
      </w:r>
      <w:r w:rsidR="004D0CAC" w:rsidRPr="003B7675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3B7675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3B7675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A137CD" w:rsidRPr="003B7675" w:rsidRDefault="004D0CAC" w:rsidP="00A137CD">
      <w:pPr>
        <w:ind w:left="708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B7675">
        <w:rPr>
          <w:rFonts w:ascii="GHEA Grapalat" w:hAnsi="GHEA Grapalat" w:cs="Sylfaen"/>
          <w:lang w:val="hy-AM"/>
        </w:rPr>
        <w:t xml:space="preserve"> </w:t>
      </w:r>
      <w:r w:rsidR="00A137CD" w:rsidRPr="003B7675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 ՇԻՐԱԿԻ ՄԱՐԶԻ ԳՅՈՒՄՐԻ ՀԱՄԱՅՆՔԻ ԱՎԱԳԱՆՈՒ 2016 ԹՎԱԿԱՆԻ ՄԱՅԻՍԻ 6-Ի  N 60-Ա ՈՐՈՇՄԱՆ ՄԵՋ ՓՈՓՈԽՈՒԹՅՈՒՆ ԿԱՏԱՐԵԼՈՒ  ԵՎ ՀԱՅԱՍՏԱՆԻ ՀԱՆՐԱՊԵՏՈՒԹՅԱՆ ՇԻՐԱԿԻ ՄԱՐԶԻ ԳՅՈՒՄՐԻ ՀԱՄԱՅՆՔԻ ՂԵԿԱՎԱՐԻՆ ՀԱՄԱՁԱՅՆԱԳՐԻ ՓՈՓՈԽՈՒԹՅՈՒՆ ՍՏՈՐԱԳՐԵԼՈՒ ԼԻԱԶՈՐՈՒԹՅՈՒՆ ՏԱԼՈՒ ՄԱՍԻՆ</w:t>
      </w:r>
    </w:p>
    <w:p w:rsidR="00A137CD" w:rsidRPr="003B7675" w:rsidRDefault="00A137CD" w:rsidP="00A137CD">
      <w:pPr>
        <w:ind w:left="708"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</w:p>
    <w:p w:rsidR="00A137CD" w:rsidRPr="003B7675" w:rsidRDefault="00A137CD" w:rsidP="00A137CD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B7675">
        <w:rPr>
          <w:rFonts w:ascii="GHEA Grapalat" w:hAnsi="GHEA Grapalat"/>
          <w:sz w:val="20"/>
          <w:szCs w:val="20"/>
          <w:lang w:val="hy-AM"/>
        </w:rPr>
        <w:t>Հաշվի առնելով</w:t>
      </w:r>
      <w:r w:rsidRPr="003B7675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Ֆինանսների նախարարության և Վերակառուցման և զարգացման եվրոպական բանկի միջև «Գյումրու քաղաքային ճանապարհներ» ծրագրի(այսուհետ՝ Ծրագիր) Գ Տրանշի վարկային և դրամաշնորհային միջոցների, Ծրագրով նախատեսված Գյումրի քաղաքի բոլոր առաջնային փողոցների արտաքին լուսավորության արդիականացման բաղադրիչից Գյումրի քաղաքի Անի և Ավստրիական թաղամասերի փողոցային ցանցի հիմնանորոգմանն ու միևնույն թաղամասերի, ինչպես նաև Անի թաղամասը քաղաքին կապող Շիրակացի փողոցի արտաքին լուսավորության արդիականացմանն ուղղելու, ինչպես նաև վարկի և դրամաշնորհի սահմանաչափերի ավելացումների վերաբերյալ ձեռք բերված համաձայնությունը, անհրաժեշտություն  է առաջացել կատարել փոփոխություններ Հայաստանի Հանրապետության Շիրակի մարզի Գյումրի համայնքի ավագանու 2016 թվականի մայիսի 6-ի N60-Ա որոշման մեջ։ </w:t>
      </w:r>
    </w:p>
    <w:p w:rsidR="00A137CD" w:rsidRPr="003B7675" w:rsidRDefault="00A137CD" w:rsidP="00A137CD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B7675">
        <w:rPr>
          <w:rFonts w:ascii="GHEA Grapalat" w:hAnsi="GHEA Grapalat" w:cs="Sylfaen"/>
          <w:sz w:val="20"/>
          <w:szCs w:val="20"/>
          <w:lang w:val="hy-AM"/>
        </w:rPr>
        <w:t xml:space="preserve"> Ղեկավարվելով «Տեղական ինքնակառավարման մասին» օրենքի 18-րդ հոդվածի 1-ին մասի 25-րդ կետի, «Նորմատիվ իրավական ակտերի մասին»  օրենքի 33-րդ հոդվածի 1-ին մասի 1-ին  կետի, 34-րդ հոդվածի 1-ին և 2-րդ մասերի դրույթներով՝</w:t>
      </w:r>
    </w:p>
    <w:p w:rsidR="00A137CD" w:rsidRPr="003B7675" w:rsidRDefault="00A137CD" w:rsidP="00A137CD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B7675">
        <w:rPr>
          <w:rFonts w:ascii="GHEA Grapalat" w:hAnsi="GHEA Grapalat" w:cs="Sylfaen"/>
          <w:b/>
          <w:sz w:val="20"/>
          <w:szCs w:val="20"/>
          <w:lang w:val="hy-AM"/>
        </w:rPr>
        <w:t>Հայաստանի հանրապետության Շիրակի մարզի Գյումրի համայնքի ավագանին</w:t>
      </w:r>
      <w:r w:rsidRPr="003B767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B7675">
        <w:rPr>
          <w:rFonts w:ascii="GHEA Grapalat" w:hAnsi="GHEA Grapalat"/>
          <w:b/>
          <w:sz w:val="20"/>
          <w:szCs w:val="20"/>
          <w:lang w:val="hy-AM"/>
        </w:rPr>
        <w:t>որոշում է.</w:t>
      </w:r>
    </w:p>
    <w:p w:rsidR="00A137CD" w:rsidRPr="003B7675" w:rsidRDefault="00A137CD" w:rsidP="00A137CD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B7675">
        <w:rPr>
          <w:rFonts w:ascii="GHEA Grapalat" w:hAnsi="GHEA Grapalat" w:cs="Sylfaen"/>
          <w:sz w:val="20"/>
          <w:szCs w:val="20"/>
          <w:lang w:val="hy-AM"/>
        </w:rPr>
        <w:t>1</w:t>
      </w:r>
      <w:r w:rsidRPr="003B7675">
        <w:rPr>
          <w:rFonts w:ascii="Cambria Math" w:hAnsi="Cambria Math" w:cs="Sylfaen"/>
          <w:sz w:val="20"/>
          <w:szCs w:val="20"/>
          <w:lang w:val="hy-AM"/>
        </w:rPr>
        <w:t>.</w:t>
      </w:r>
      <w:r w:rsidRPr="003B7675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Շիրակի մարզի Գյումրի համայնքի ավագանու 2016 թվականի մայիսի 6-ի «Վերակառուցման եվ Զարգացման Եվրոպական Բանկի՝ 23.500.000 (քսաներեք  միլիոն հինգ հարյուր հազար) եվրո արժողությամբ «Գյումրու քաղաքային ճանապարհներ» ծրագրի համաձայնագրի ստորագրման մասին» N60-Ա որոշման(այսուհետ՝ Որոշում) մեջ կատարել հետևյալ փոփոխությունը</w:t>
      </w:r>
      <w:r w:rsidRPr="003B7675">
        <w:rPr>
          <w:rFonts w:ascii="Cambria Math" w:hAnsi="Cambria Math" w:cs="Sylfaen"/>
          <w:sz w:val="20"/>
          <w:szCs w:val="20"/>
          <w:lang w:val="hy-AM"/>
        </w:rPr>
        <w:t>.</w:t>
      </w:r>
      <w:r w:rsidRPr="003B767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A137CD" w:rsidRPr="003B7675" w:rsidRDefault="00A137CD" w:rsidP="00A137CD">
      <w:pPr>
        <w:numPr>
          <w:ilvl w:val="0"/>
          <w:numId w:val="44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3B7675">
        <w:rPr>
          <w:rFonts w:ascii="GHEA Grapalat" w:hAnsi="GHEA Grapalat" w:cs="Sylfaen"/>
          <w:sz w:val="20"/>
          <w:szCs w:val="20"/>
          <w:lang w:val="hy-AM"/>
        </w:rPr>
        <w:t>Նախաբանում՝ «23</w:t>
      </w:r>
      <w:r w:rsidRPr="003B7675">
        <w:rPr>
          <w:rFonts w:ascii="Cambria Math" w:hAnsi="Cambria Math" w:cs="Sylfaen"/>
          <w:sz w:val="20"/>
          <w:szCs w:val="20"/>
          <w:lang w:val="hy-AM"/>
        </w:rPr>
        <w:t>.</w:t>
      </w:r>
      <w:r w:rsidRPr="003B7675">
        <w:rPr>
          <w:rFonts w:ascii="GHEA Grapalat" w:hAnsi="GHEA Grapalat" w:cs="Sylfaen"/>
          <w:sz w:val="20"/>
          <w:szCs w:val="20"/>
          <w:lang w:val="hy-AM"/>
        </w:rPr>
        <w:t>500</w:t>
      </w:r>
      <w:r w:rsidRPr="003B7675">
        <w:rPr>
          <w:rFonts w:ascii="Cambria Math" w:hAnsi="Cambria Math" w:cs="Sylfaen"/>
          <w:sz w:val="20"/>
          <w:szCs w:val="20"/>
          <w:lang w:val="hy-AM"/>
        </w:rPr>
        <w:t>.</w:t>
      </w:r>
      <w:r w:rsidRPr="003B7675">
        <w:rPr>
          <w:rFonts w:ascii="GHEA Grapalat" w:hAnsi="GHEA Grapalat" w:cs="Sylfaen"/>
          <w:sz w:val="20"/>
          <w:szCs w:val="20"/>
          <w:lang w:val="hy-AM"/>
        </w:rPr>
        <w:t>000(քսաներեք  միլիոն հինգ հարյուր հազար)» թիվը և բառերը փոխարինել  «27</w:t>
      </w:r>
      <w:r w:rsidRPr="003B7675">
        <w:rPr>
          <w:rFonts w:ascii="Cambria Math" w:hAnsi="Cambria Math" w:cs="Sylfaen"/>
          <w:sz w:val="20"/>
          <w:szCs w:val="20"/>
          <w:lang w:val="hy-AM"/>
        </w:rPr>
        <w:t>.</w:t>
      </w:r>
      <w:r w:rsidRPr="003B7675">
        <w:rPr>
          <w:rFonts w:ascii="GHEA Grapalat" w:hAnsi="GHEA Grapalat" w:cs="Sylfaen"/>
          <w:sz w:val="20"/>
          <w:szCs w:val="20"/>
          <w:lang w:val="hy-AM"/>
        </w:rPr>
        <w:t>030</w:t>
      </w:r>
      <w:r w:rsidRPr="003B7675">
        <w:rPr>
          <w:rFonts w:ascii="Cambria Math" w:hAnsi="Cambria Math" w:cs="Sylfaen"/>
          <w:sz w:val="20"/>
          <w:szCs w:val="20"/>
          <w:lang w:val="hy-AM"/>
        </w:rPr>
        <w:t>.</w:t>
      </w:r>
      <w:r w:rsidRPr="003B7675">
        <w:rPr>
          <w:rFonts w:ascii="GHEA Grapalat" w:hAnsi="GHEA Grapalat" w:cs="Sylfaen"/>
          <w:sz w:val="20"/>
          <w:szCs w:val="20"/>
          <w:lang w:val="hy-AM"/>
        </w:rPr>
        <w:t xml:space="preserve">000(քսանյոթ  միլիոն երեսուն հազար)» թվով և բառերով։  </w:t>
      </w:r>
    </w:p>
    <w:p w:rsidR="00A137CD" w:rsidRPr="003B7675" w:rsidRDefault="00A137CD" w:rsidP="00A137CD">
      <w:pPr>
        <w:pStyle w:val="af"/>
        <w:ind w:left="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3B7675">
        <w:rPr>
          <w:rFonts w:ascii="GHEA Grapalat" w:eastAsia="Times New Roman" w:hAnsi="GHEA Grapalat" w:cs="Sylfaen"/>
          <w:sz w:val="20"/>
          <w:szCs w:val="20"/>
          <w:lang w:val="hy-AM"/>
        </w:rPr>
        <w:t>2</w:t>
      </w:r>
      <w:r w:rsidRPr="003B7675">
        <w:rPr>
          <w:rFonts w:ascii="Cambria Math" w:eastAsia="Times New Roman" w:hAnsi="Cambria Math" w:cs="Sylfaen"/>
          <w:sz w:val="20"/>
          <w:szCs w:val="20"/>
          <w:lang w:val="hy-AM"/>
        </w:rPr>
        <w:t>.</w:t>
      </w:r>
      <w:r w:rsidRPr="003B7675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Լիազորել Հայաստանի Հանրապետության Շիրակի մարզի Գյումրի համայնքի ղեկավար Վարդգես Սամսոնյանին՝ Գյումրի համայնքի անունից ստորագրելու, Որոշման համաձայն ստորագրված համաձայնագրում փոփոխություններ կատարելու մասին համաձայնագիր, հիմք ընդունելով սույն որոշման 1-ին կետը։</w:t>
      </w:r>
    </w:p>
    <w:p w:rsidR="00A137CD" w:rsidRPr="003B7675" w:rsidRDefault="00A137CD" w:rsidP="00A137CD">
      <w:pPr>
        <w:pStyle w:val="af"/>
        <w:ind w:left="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3B7675">
        <w:rPr>
          <w:rFonts w:ascii="GHEA Grapalat" w:eastAsia="Times New Roman" w:hAnsi="GHEA Grapalat" w:cs="Sylfaen"/>
          <w:sz w:val="20"/>
          <w:szCs w:val="20"/>
          <w:lang w:val="hy-AM"/>
        </w:rPr>
        <w:t>3. Սույն որոշումն ուժի մեջ է մտնում հրապարակմանը հաջորդող օրվանից։</w:t>
      </w:r>
    </w:p>
    <w:p w:rsidR="00F35299" w:rsidRPr="003B7675" w:rsidRDefault="00F35299" w:rsidP="00F35299">
      <w:pPr>
        <w:jc w:val="center"/>
        <w:rPr>
          <w:rFonts w:ascii="GHEA Grapalat" w:hAnsi="GHEA Grapalat"/>
          <w:b/>
          <w:noProof/>
          <w:sz w:val="22"/>
        </w:rPr>
      </w:pPr>
      <w:r w:rsidRPr="003B7675">
        <w:rPr>
          <w:rFonts w:ascii="GHEA Grapalat" w:hAnsi="GHEA Grapalat"/>
          <w:b/>
          <w:noProof/>
          <w:sz w:val="22"/>
          <w:lang w:val="hy-AM"/>
        </w:rPr>
        <w:t>Կողմ (</w:t>
      </w:r>
      <w:r w:rsidRPr="003B7675">
        <w:rPr>
          <w:rFonts w:ascii="GHEA Grapalat" w:hAnsi="GHEA Grapalat"/>
          <w:b/>
          <w:noProof/>
          <w:sz w:val="22"/>
        </w:rPr>
        <w:t>27</w:t>
      </w:r>
      <w:r w:rsidRPr="003B7675">
        <w:rPr>
          <w:rFonts w:ascii="GHEA Grapalat" w:hAnsi="GHEA Grapalat"/>
          <w:b/>
          <w:noProof/>
          <w:sz w:val="22"/>
          <w:lang w:val="hy-AM"/>
        </w:rPr>
        <w:t xml:space="preserve">)                                   </w:t>
      </w:r>
      <w:r w:rsidRPr="003B7675">
        <w:rPr>
          <w:rFonts w:ascii="GHEA Grapalat" w:hAnsi="GHEA Grapalat"/>
          <w:b/>
          <w:noProof/>
          <w:sz w:val="22"/>
        </w:rPr>
        <w:t xml:space="preserve">   </w:t>
      </w:r>
      <w:r w:rsidRPr="003B7675">
        <w:rPr>
          <w:rFonts w:ascii="GHEA Grapalat" w:hAnsi="GHEA Grapalat"/>
          <w:b/>
          <w:noProof/>
          <w:sz w:val="22"/>
          <w:lang w:val="hy-AM"/>
        </w:rPr>
        <w:t>Դեմ (</w:t>
      </w:r>
      <w:r w:rsidRPr="003B7675">
        <w:rPr>
          <w:rFonts w:ascii="GHEA Grapalat" w:hAnsi="GHEA Grapalat"/>
          <w:b/>
          <w:noProof/>
          <w:sz w:val="22"/>
        </w:rPr>
        <w:t>0</w:t>
      </w:r>
      <w:r w:rsidRPr="003B7675">
        <w:rPr>
          <w:rFonts w:ascii="GHEA Grapalat" w:hAnsi="GHEA Grapalat"/>
          <w:b/>
          <w:noProof/>
          <w:sz w:val="22"/>
          <w:lang w:val="hy-AM"/>
        </w:rPr>
        <w:t>)                           Ձեռնպահ (</w:t>
      </w:r>
      <w:r w:rsidRPr="003B7675">
        <w:rPr>
          <w:rFonts w:ascii="GHEA Grapalat" w:hAnsi="GHEA Grapalat"/>
          <w:b/>
          <w:noProof/>
          <w:sz w:val="22"/>
        </w:rPr>
        <w:t>0</w:t>
      </w:r>
      <w:r w:rsidRPr="003B7675">
        <w:rPr>
          <w:rFonts w:ascii="GHEA Grapalat" w:hAnsi="GHEA Grapalat"/>
          <w:b/>
          <w:noProof/>
          <w:sz w:val="22"/>
          <w:lang w:val="hy-AM"/>
        </w:rPr>
        <w:t>)</w:t>
      </w:r>
    </w:p>
    <w:p w:rsidR="00F35299" w:rsidRPr="003B7675" w:rsidRDefault="00F35299" w:rsidP="00F35299">
      <w:pPr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9759" w:type="dxa"/>
        <w:tblInd w:w="250" w:type="dxa"/>
        <w:tblLook w:val="04A0"/>
      </w:tblPr>
      <w:tblGrid>
        <w:gridCol w:w="5812"/>
        <w:gridCol w:w="3947"/>
      </w:tblGrid>
      <w:tr w:rsidR="00F35299" w:rsidRPr="00B34195" w:rsidTr="00F35299">
        <w:trPr>
          <w:trHeight w:val="1073"/>
        </w:trPr>
        <w:tc>
          <w:tcPr>
            <w:tcW w:w="5812" w:type="dxa"/>
            <w:hideMark/>
          </w:tcPr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</w:rPr>
              <w:t>Մ.Սահակյան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</w:rPr>
              <w:lastRenderedPageBreak/>
              <w:t>Թ.Համբարձումյան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</w:rPr>
              <w:t>Խ.Վարաժյան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Ա.Մաթևոսյան</w:t>
            </w:r>
          </w:p>
          <w:p w:rsidR="003B7675" w:rsidRPr="00B34195" w:rsidRDefault="003B7675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F35299" w:rsidRPr="00B34195" w:rsidRDefault="00F35299" w:rsidP="00B3419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3419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  <w:hideMark/>
          </w:tcPr>
          <w:p w:rsidR="00F35299" w:rsidRPr="00B34195" w:rsidRDefault="00F35299" w:rsidP="00B34195">
            <w:pP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hy-AM" w:eastAsia="ru-RU"/>
              </w:rPr>
            </w:pPr>
          </w:p>
        </w:tc>
      </w:tr>
    </w:tbl>
    <w:p w:rsidR="00FD3282" w:rsidRPr="003B7675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3B7675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3B7675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3B7675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3B7675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3B767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3B7675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3B767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3B7675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3B7675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3B7675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3B7675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3B7675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3B767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3B7675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3B767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B34195" w:rsidRDefault="006D120A" w:rsidP="00B3419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3B7675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B34195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3B7675" w:rsidRDefault="00B34195" w:rsidP="00B3419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3B7675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3B7675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3B7675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3B7675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3B7675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3B7675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3B7675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F9" w:rsidRDefault="00F50DF9" w:rsidP="00FF2C33">
      <w:r>
        <w:separator/>
      </w:r>
    </w:p>
  </w:endnote>
  <w:endnote w:type="continuationSeparator" w:id="1">
    <w:p w:rsidR="00F50DF9" w:rsidRDefault="00F50DF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F9" w:rsidRDefault="00F50DF9" w:rsidP="00FF2C33">
      <w:r>
        <w:separator/>
      </w:r>
    </w:p>
  </w:footnote>
  <w:footnote w:type="continuationSeparator" w:id="1">
    <w:p w:rsidR="00F50DF9" w:rsidRDefault="00F50DF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CE2D7A"/>
    <w:multiLevelType w:val="hybridMultilevel"/>
    <w:tmpl w:val="FFCC044C"/>
    <w:lvl w:ilvl="0" w:tplc="2A2EAFDC">
      <w:start w:val="1"/>
      <w:numFmt w:val="decimal"/>
      <w:lvlText w:val="%1)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D7193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B7675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A7E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4BB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7CD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BC5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195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67F4B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2E80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B5738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299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DF9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2023-12-20T05:35:00Z</dcterms:modified>
</cp:coreProperties>
</file>