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0056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E0149F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E0149F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E0149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E0149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E0149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E0149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E0149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E0149F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E0149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E0149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E0149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E0149F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E0149F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0056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E0149F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E0149F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E0149F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E0149F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E0149F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E0149F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E0149F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E0149F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E0149F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E0149F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E0149F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E0149F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E0149F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E0149F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E0149F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E0149F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E0149F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2165CC" w:rsidRPr="00E0149F">
        <w:rPr>
          <w:rFonts w:ascii="GHEA Grapalat" w:hAnsi="GHEA Grapalat" w:cs="Sylfaen"/>
          <w:b/>
          <w:szCs w:val="18"/>
          <w:u w:val="single"/>
          <w:lang w:val="hy-AM"/>
        </w:rPr>
        <w:t>7</w:t>
      </w:r>
      <w:r w:rsidR="004D0CAC" w:rsidRPr="00E0149F">
        <w:rPr>
          <w:rFonts w:ascii="GHEA Grapalat" w:hAnsi="GHEA Grapalat" w:cs="Sylfaen"/>
          <w:b/>
          <w:szCs w:val="18"/>
          <w:u w:val="single"/>
          <w:lang w:val="hy-AM"/>
        </w:rPr>
        <w:t xml:space="preserve">5 </w:t>
      </w:r>
      <w:r w:rsidR="002925C7" w:rsidRPr="00E0149F">
        <w:rPr>
          <w:rFonts w:ascii="GHEA Grapalat" w:hAnsi="GHEA Grapalat" w:cs="Sylfaen"/>
          <w:b/>
          <w:szCs w:val="18"/>
          <w:u w:val="single"/>
          <w:lang w:val="hy-AM"/>
        </w:rPr>
        <w:t>–</w:t>
      </w:r>
      <w:r w:rsidR="008B70A8" w:rsidRPr="00E0149F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2925C7" w:rsidRPr="00E0149F" w:rsidRDefault="002925C7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</w:p>
    <w:p w:rsidR="002925C7" w:rsidRPr="00E0149F" w:rsidRDefault="00E0149F" w:rsidP="002925C7">
      <w:pPr>
        <w:ind w:left="426" w:right="379"/>
        <w:jc w:val="center"/>
        <w:rPr>
          <w:rFonts w:ascii="GHEA Grapalat" w:hAnsi="GHEA Grapalat"/>
          <w:b/>
          <w:sz w:val="22"/>
          <w:lang w:val="hy-AM"/>
        </w:rPr>
      </w:pPr>
      <w:r w:rsidRPr="00E0149F">
        <w:rPr>
          <w:rFonts w:ascii="GHEA Grapalat" w:hAnsi="GHEA Grapalat"/>
          <w:b/>
          <w:sz w:val="22"/>
          <w:lang w:val="hy-AM"/>
        </w:rPr>
        <w:t xml:space="preserve"> </w:t>
      </w:r>
      <w:r w:rsidR="002925C7" w:rsidRPr="00E0149F">
        <w:rPr>
          <w:rFonts w:ascii="GHEA Grapalat" w:hAnsi="GHEA Grapalat"/>
          <w:b/>
          <w:sz w:val="22"/>
          <w:lang w:val="hy-AM"/>
        </w:rPr>
        <w:t xml:space="preserve"> ՀՈՎՀԱՆՆԵՍ ԱՎԵՏԻՔԻ ՇԵԿՈՅԱՆԻՆ ՍԵՓԱԿԱՆՈՒԹՅԱՆ ԻՐԱՎՈՒՆՔՈՎ ՊԱՏԿԱՆՈՂ ՏՐԱՆՍՊՈՐՏԱՅԻՆ ՄԻՋՈՑԻ  2023 ԹՎԱԿԱՆԻ ԳՈՒՅՔԱՀԱՐԿԻ  ԳՈՒՄԱՐԻ ՆԿԱՏՄԱՄԲ ԱՐՏՈՆՈՒԹՅՈՒՆ ՍԱՀՄԱՆԵԼՈՒ  ՄԱՍԻՆ</w:t>
      </w:r>
    </w:p>
    <w:p w:rsidR="002925C7" w:rsidRPr="00E0149F" w:rsidRDefault="002925C7" w:rsidP="002925C7">
      <w:pPr>
        <w:ind w:left="426" w:right="379"/>
        <w:jc w:val="center"/>
        <w:rPr>
          <w:rFonts w:ascii="GHEA Grapalat" w:hAnsi="GHEA Grapalat"/>
          <w:b/>
          <w:sz w:val="22"/>
          <w:lang w:val="hy-AM"/>
        </w:rPr>
      </w:pPr>
    </w:p>
    <w:p w:rsidR="002925C7" w:rsidRPr="00E0149F" w:rsidRDefault="00E0149F" w:rsidP="002925C7">
      <w:pPr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 w:rsidRPr="00E0149F">
        <w:rPr>
          <w:rFonts w:ascii="GHEA Grapalat" w:hAnsi="GHEA Grapalat"/>
          <w:sz w:val="20"/>
          <w:szCs w:val="20"/>
          <w:lang w:val="hy-AM"/>
        </w:rPr>
        <w:t xml:space="preserve"> </w:t>
      </w:r>
      <w:r w:rsidR="002925C7" w:rsidRPr="00E0149F">
        <w:rPr>
          <w:rFonts w:ascii="GHEA Grapalat" w:hAnsi="GHEA Grapalat"/>
          <w:sz w:val="20"/>
          <w:szCs w:val="20"/>
          <w:lang w:val="hy-AM"/>
        </w:rPr>
        <w:t xml:space="preserve"> Հովհաննես Ավետիքի Շեկոյանը դիմել է Հայաստանի Հանրապետության Շիրակի մարզի Գյումրի համայնքի ղեկավարին՝ սեփականության իրավունքով իրեն պատկանող </w:t>
      </w:r>
      <w:r w:rsidR="002925C7" w:rsidRPr="00E0149F">
        <w:rPr>
          <w:rFonts w:ascii="GHEA Grapalat" w:hAnsi="GHEA Grapalat"/>
          <w:sz w:val="20"/>
          <w:szCs w:val="20"/>
          <w:shd w:val="clear" w:color="auto" w:fill="FFFFFF"/>
          <w:lang w:val="af-ZA"/>
        </w:rPr>
        <w:t>«ՔՐԱՅՍԼԵՐ ԹԱՈՒՆ ԸՆԴ ՔԱՆԹՐԻ» (CHRYSLER TOWN &amp; COUNTRY)</w:t>
      </w:r>
      <w:r w:rsidR="002925C7" w:rsidRPr="00E0149F">
        <w:rPr>
          <w:rFonts w:ascii="GHEA Grapalat" w:hAnsi="GHEA Grapalat"/>
          <w:sz w:val="20"/>
          <w:szCs w:val="20"/>
          <w:lang w:val="hy-AM"/>
        </w:rPr>
        <w:t xml:space="preserve"> մակնիշի, 34 QN 620 հաշվառման համարանիշով (հիմք՝ տրանսպորտային միջոցի հաշվառման վկայագիր N HG663791) տրանսպորտային միջոցի </w:t>
      </w:r>
      <w:r w:rsidR="002925C7" w:rsidRPr="00E0149F">
        <w:rPr>
          <w:rFonts w:ascii="GHEA Grapalat" w:hAnsi="GHEA Grapalat"/>
          <w:bCs/>
          <w:sz w:val="20"/>
          <w:szCs w:val="20"/>
          <w:lang w:val="hy-AM"/>
        </w:rPr>
        <w:t>(այսուհետ՝ տրանսպորտային</w:t>
      </w:r>
      <w:r w:rsidR="002925C7" w:rsidRPr="00E0149F">
        <w:rPr>
          <w:rFonts w:ascii="GHEA Grapalat" w:hAnsi="GHEA Grapalat"/>
          <w:sz w:val="20"/>
          <w:szCs w:val="20"/>
          <w:lang w:val="hy-AM"/>
        </w:rPr>
        <w:t xml:space="preserve"> միջոց) 2023 թվականի գույքահարկի գումարի նկատմամբ արտոնություն սահմանելու խնդրանքով:</w:t>
      </w:r>
    </w:p>
    <w:p w:rsidR="002925C7" w:rsidRPr="00E0149F" w:rsidRDefault="002925C7" w:rsidP="002925C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E0149F">
        <w:rPr>
          <w:rFonts w:ascii="GHEA Grapalat" w:hAnsi="GHEA Grapalat"/>
          <w:sz w:val="20"/>
          <w:szCs w:val="20"/>
          <w:lang w:val="hy-AM"/>
        </w:rPr>
        <w:t xml:space="preserve">        Տրանսպորտային միջոցը </w:t>
      </w:r>
      <w:r w:rsidRPr="00E0149F">
        <w:rPr>
          <w:rFonts w:ascii="GHEA Grapalat" w:hAnsi="GHEA Grapalat"/>
          <w:sz w:val="20"/>
          <w:szCs w:val="20"/>
          <w:shd w:val="clear" w:color="auto" w:fill="FFFFFF"/>
          <w:lang w:val="af-ZA"/>
        </w:rPr>
        <w:t>«</w:t>
      </w:r>
      <w:r w:rsidRPr="00E0149F">
        <w:rPr>
          <w:rFonts w:ascii="GHEA Grapalat" w:hAnsi="GHEA Grapalat"/>
          <w:sz w:val="20"/>
          <w:szCs w:val="20"/>
          <w:lang w:val="hy-AM"/>
        </w:rPr>
        <w:t>Օգնություն Հայ Ազատամարտիկներին</w:t>
      </w:r>
      <w:r w:rsidRPr="00E0149F">
        <w:rPr>
          <w:rFonts w:ascii="GHEA Grapalat" w:hAnsi="GHEA Grapalat"/>
          <w:sz w:val="20"/>
          <w:szCs w:val="20"/>
          <w:shd w:val="clear" w:color="auto" w:fill="FFFFFF"/>
          <w:lang w:val="af-ZA"/>
        </w:rPr>
        <w:t>»</w:t>
      </w:r>
      <w:r w:rsidRPr="00E0149F">
        <w:rPr>
          <w:rFonts w:ascii="GHEA Grapalat" w:hAnsi="GHEA Grapalat"/>
          <w:sz w:val="20"/>
          <w:szCs w:val="20"/>
          <w:lang w:val="hy-AM"/>
        </w:rPr>
        <w:t xml:space="preserve"> ծրագրի շրջանակներում  </w:t>
      </w:r>
      <w:r w:rsidRPr="00E0149F">
        <w:rPr>
          <w:rFonts w:ascii="GHEA Grapalat" w:hAnsi="GHEA Grapalat"/>
          <w:sz w:val="20"/>
          <w:szCs w:val="20"/>
          <w:shd w:val="clear" w:color="auto" w:fill="FFFFFF"/>
          <w:lang w:val="af-ZA"/>
        </w:rPr>
        <w:t>«</w:t>
      </w:r>
      <w:r w:rsidRPr="00E0149F">
        <w:rPr>
          <w:rFonts w:ascii="GHEA Grapalat" w:hAnsi="GHEA Grapalat"/>
          <w:sz w:val="20"/>
          <w:szCs w:val="20"/>
          <w:lang w:val="hy-AM"/>
        </w:rPr>
        <w:t>Հայաստան</w:t>
      </w:r>
      <w:r w:rsidRPr="00E0149F">
        <w:rPr>
          <w:rFonts w:ascii="GHEA Grapalat" w:hAnsi="GHEA Grapalat"/>
          <w:sz w:val="20"/>
          <w:szCs w:val="20"/>
          <w:shd w:val="clear" w:color="auto" w:fill="FFFFFF"/>
          <w:lang w:val="af-ZA"/>
        </w:rPr>
        <w:t>»</w:t>
      </w:r>
      <w:r w:rsidRPr="00E0149F">
        <w:rPr>
          <w:rFonts w:ascii="GHEA Grapalat" w:hAnsi="GHEA Grapalat"/>
          <w:sz w:val="20"/>
          <w:szCs w:val="20"/>
          <w:lang w:val="hy-AM"/>
        </w:rPr>
        <w:t xml:space="preserve"> համահայկական հիմնադրամի կողմից նվիրաբերվել է Հովհաննես Ավետիքի Շեկոյանին (հիմք՝ 2015 թվականի հուլիսի 16-ի նվիրաբերության պայմանագիր), ով մասնակցել է Արցախյան պատերազմին և  հայրենիքի պաշտպանության գործում ներդրած անուրանալի ավանդի համար պարգևատրվել է բազմաթիվ հուշամեդալներով, մարտական գործողությունների ժամանակ ծանր վիրավորվելով զրկվել է երկու ստորին վերջույթներից և հանդիսանում է 1-ին կարգի հաշմանդամ (հիմք՝ տեղեկանք N 068362, տրված 1994 թվականի հունվարի 31-ին): Հովհաննես Շեկոյանի ընտանիքի միակ եկամուտը նրա հաշմանդամության թոշակն է:</w:t>
      </w:r>
    </w:p>
    <w:p w:rsidR="002925C7" w:rsidRPr="00E0149F" w:rsidRDefault="002925C7" w:rsidP="002925C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E0149F">
        <w:rPr>
          <w:rFonts w:ascii="GHEA Grapalat" w:hAnsi="GHEA Grapalat"/>
          <w:sz w:val="20"/>
          <w:szCs w:val="20"/>
          <w:lang w:val="hy-AM"/>
        </w:rPr>
        <w:t xml:space="preserve">        Նկատի ունենալով վերոգրյալը, ղեկավարվելով </w:t>
      </w:r>
      <w:r w:rsidRPr="00E0149F">
        <w:rPr>
          <w:rFonts w:ascii="GHEA Grapalat" w:hAnsi="GHEA Grapalat"/>
          <w:sz w:val="20"/>
          <w:szCs w:val="20"/>
          <w:shd w:val="clear" w:color="auto" w:fill="FFFFFF"/>
          <w:lang w:val="af-ZA"/>
        </w:rPr>
        <w:t>«</w:t>
      </w:r>
      <w:r w:rsidRPr="00E0149F">
        <w:rPr>
          <w:rFonts w:ascii="GHEA Grapalat" w:hAnsi="GHEA Grapalat"/>
          <w:sz w:val="20"/>
          <w:szCs w:val="20"/>
          <w:lang w:val="hy-AM"/>
        </w:rPr>
        <w:t>Տեղական ինքնակառավարման մասին</w:t>
      </w:r>
      <w:r w:rsidRPr="00E0149F">
        <w:rPr>
          <w:rFonts w:ascii="GHEA Grapalat" w:hAnsi="GHEA Grapalat"/>
          <w:sz w:val="20"/>
          <w:szCs w:val="20"/>
          <w:shd w:val="clear" w:color="auto" w:fill="FFFFFF"/>
          <w:lang w:val="af-ZA"/>
        </w:rPr>
        <w:t>»</w:t>
      </w:r>
      <w:r w:rsidRPr="00E0149F">
        <w:rPr>
          <w:rFonts w:ascii="GHEA Grapalat" w:hAnsi="GHEA Grapalat"/>
          <w:sz w:val="20"/>
          <w:szCs w:val="20"/>
          <w:lang w:val="hy-AM"/>
        </w:rPr>
        <w:t xml:space="preserve">  օրենքի   18-րդ հոդվածի 1-ին մասի 42-րդ կետի, Հարկային օրենսգրքի 245-րդ հոդվածի 1-ին մասի 1-ին կետի, Հայաստանի Հանրապետության կառավարության 2012 թվականի հունիսի 22-ի N 822-Ն որոշմամբ հաստատված կարգի 3-րդ կետի 2-րդ ենթակետի, 8-րդ, 9-րդ կետերի դրույթներով և հիմք ընդունելով Հովհաննես Ավետիքի Շեկոյանի (հաշվառված՝ քաղաք Գյումրի Պարույր Սևակի փողոց տուն 11 բնակարան 2 հասցեում, անձնագիր N AP 0570333, տրված՝ 2016 թվականի սեպտեմբերի 16-ին, ոստիկանության 016-ի կողմից, սոցիալական ապահովության քարտ 3514590010) դիմումը (համանքապետարանում մուտքագրված 2023թվականի նոյեմբերի 03-ին N 23724 թվագրմամբ)՝ </w:t>
      </w:r>
      <w:r w:rsidRPr="00E0149F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Pr="00E0149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149F">
        <w:rPr>
          <w:rFonts w:ascii="GHEA Grapalat" w:hAnsi="GHEA Grapalat"/>
          <w:b/>
          <w:sz w:val="20"/>
          <w:szCs w:val="20"/>
          <w:lang w:val="hy-AM"/>
        </w:rPr>
        <w:t>Գյումրի համայնքի ավագանին որոշում է.</w:t>
      </w:r>
    </w:p>
    <w:p w:rsidR="002925C7" w:rsidRPr="00E0149F" w:rsidRDefault="002925C7" w:rsidP="002925C7">
      <w:pPr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 w:rsidRPr="00E0149F">
        <w:rPr>
          <w:rFonts w:ascii="GHEA Grapalat" w:hAnsi="GHEA Grapalat"/>
          <w:sz w:val="20"/>
          <w:szCs w:val="20"/>
          <w:lang w:val="hy-AM"/>
        </w:rPr>
        <w:t xml:space="preserve">1. Սահմանել արտոնություն </w:t>
      </w:r>
      <w:r w:rsidR="00E0149F" w:rsidRPr="00E0149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0149F">
        <w:rPr>
          <w:rFonts w:ascii="GHEA Grapalat" w:hAnsi="GHEA Grapalat"/>
          <w:sz w:val="20"/>
          <w:szCs w:val="20"/>
          <w:lang w:val="hy-AM"/>
        </w:rPr>
        <w:t xml:space="preserve">Հովհանես Ավետիքի Շեկոյանին սեփականության իրավունքով պատկանող տրանսպորտային միջոցի 2023թվականի գույքահարկի գումարի նկատմամբ՝ ազատելով գույքահարկի 60.200 (վաթսուն հազար երկու հարյուր) Հայաստանի Հանրապետության  դրամ գումարի վճարումից: </w:t>
      </w:r>
    </w:p>
    <w:p w:rsidR="002925C7" w:rsidRPr="00E0149F" w:rsidRDefault="002925C7" w:rsidP="002925C7">
      <w:pPr>
        <w:jc w:val="both"/>
        <w:rPr>
          <w:rFonts w:ascii="GHEA Grapalat" w:hAnsi="GHEA Grapalat" w:cs="Sylfaen"/>
          <w:sz w:val="18"/>
          <w:szCs w:val="22"/>
          <w:lang w:val="af-ZA"/>
        </w:rPr>
      </w:pPr>
      <w:r w:rsidRPr="00E0149F">
        <w:rPr>
          <w:rFonts w:ascii="GHEA Grapalat" w:hAnsi="GHEA Grapalat"/>
          <w:sz w:val="20"/>
          <w:szCs w:val="20"/>
          <w:lang w:val="hy-AM"/>
        </w:rPr>
        <w:t xml:space="preserve">      2. Սույն որոշումն ուժի մեջ է մտնում Հովհաննես Ավետիքի Շեկոյանին պատշաճ </w:t>
      </w:r>
      <w:r w:rsidRPr="00E0149F">
        <w:rPr>
          <w:rFonts w:ascii="GHEA Grapalat" w:hAnsi="GHEA Grapalat" w:cs="Sylfaen"/>
          <w:sz w:val="20"/>
          <w:lang w:val="af-ZA"/>
        </w:rPr>
        <w:t xml:space="preserve">իրազեկելու օրվան հաջորդող օրվանից: </w:t>
      </w:r>
    </w:p>
    <w:p w:rsidR="00B26D96" w:rsidRPr="00E0149F" w:rsidRDefault="00B26D96" w:rsidP="00A461F6">
      <w:pPr>
        <w:jc w:val="center"/>
        <w:rPr>
          <w:rFonts w:ascii="GHEA Grapalat" w:hAnsi="GHEA Grapalat"/>
          <w:sz w:val="22"/>
          <w:lang w:val="hy-AM"/>
        </w:rPr>
      </w:pPr>
      <w:r w:rsidRPr="00E0149F">
        <w:rPr>
          <w:rFonts w:ascii="GHEA Grapalat" w:hAnsi="GHEA Grapalat"/>
          <w:b/>
          <w:sz w:val="20"/>
          <w:lang w:val="hy-AM"/>
        </w:rPr>
        <w:t xml:space="preserve"> </w:t>
      </w:r>
      <w:r w:rsidR="00A461F6" w:rsidRPr="00E0149F">
        <w:rPr>
          <w:rFonts w:ascii="GHEA Grapalat" w:hAnsi="GHEA Grapalat"/>
          <w:b/>
          <w:sz w:val="22"/>
          <w:lang w:val="hy-AM"/>
        </w:rPr>
        <w:t xml:space="preserve"> </w:t>
      </w:r>
    </w:p>
    <w:p w:rsidR="007E56F7" w:rsidRPr="00E0149F" w:rsidRDefault="007E56F7" w:rsidP="007E56F7">
      <w:pPr>
        <w:jc w:val="center"/>
        <w:rPr>
          <w:rFonts w:ascii="GHEA Grapalat" w:hAnsi="GHEA Grapalat"/>
          <w:b/>
          <w:noProof/>
          <w:sz w:val="22"/>
        </w:rPr>
      </w:pPr>
      <w:r w:rsidRPr="00E0149F">
        <w:rPr>
          <w:rFonts w:ascii="GHEA Grapalat" w:hAnsi="GHEA Grapalat"/>
          <w:b/>
          <w:noProof/>
          <w:sz w:val="22"/>
          <w:lang w:val="hy-AM"/>
        </w:rPr>
        <w:t>Կողմ (</w:t>
      </w:r>
      <w:r w:rsidRPr="00E0149F">
        <w:rPr>
          <w:rFonts w:ascii="GHEA Grapalat" w:hAnsi="GHEA Grapalat"/>
          <w:b/>
          <w:noProof/>
          <w:sz w:val="22"/>
        </w:rPr>
        <w:t>28</w:t>
      </w:r>
      <w:r w:rsidRPr="00E0149F">
        <w:rPr>
          <w:rFonts w:ascii="GHEA Grapalat" w:hAnsi="GHEA Grapalat"/>
          <w:b/>
          <w:noProof/>
          <w:sz w:val="22"/>
          <w:lang w:val="hy-AM"/>
        </w:rPr>
        <w:t xml:space="preserve">)                                   </w:t>
      </w:r>
      <w:r w:rsidRPr="00E0149F">
        <w:rPr>
          <w:rFonts w:ascii="GHEA Grapalat" w:hAnsi="GHEA Grapalat"/>
          <w:b/>
          <w:noProof/>
          <w:sz w:val="22"/>
        </w:rPr>
        <w:t xml:space="preserve">   </w:t>
      </w:r>
      <w:r w:rsidRPr="00E0149F">
        <w:rPr>
          <w:rFonts w:ascii="GHEA Grapalat" w:hAnsi="GHEA Grapalat"/>
          <w:b/>
          <w:noProof/>
          <w:sz w:val="22"/>
          <w:lang w:val="hy-AM"/>
        </w:rPr>
        <w:t>Դեմ (</w:t>
      </w:r>
      <w:r w:rsidRPr="00E0149F">
        <w:rPr>
          <w:rFonts w:ascii="GHEA Grapalat" w:hAnsi="GHEA Grapalat"/>
          <w:b/>
          <w:noProof/>
          <w:sz w:val="22"/>
        </w:rPr>
        <w:t>0</w:t>
      </w:r>
      <w:r w:rsidRPr="00E0149F">
        <w:rPr>
          <w:rFonts w:ascii="GHEA Grapalat" w:hAnsi="GHEA Grapalat"/>
          <w:b/>
          <w:noProof/>
          <w:sz w:val="22"/>
          <w:lang w:val="hy-AM"/>
        </w:rPr>
        <w:t>)                           Ձեռնպահ (</w:t>
      </w:r>
      <w:r w:rsidRPr="00E0149F">
        <w:rPr>
          <w:rFonts w:ascii="GHEA Grapalat" w:hAnsi="GHEA Grapalat"/>
          <w:b/>
          <w:noProof/>
          <w:sz w:val="22"/>
        </w:rPr>
        <w:t>0</w:t>
      </w:r>
      <w:r w:rsidRPr="00E0149F">
        <w:rPr>
          <w:rFonts w:ascii="GHEA Grapalat" w:hAnsi="GHEA Grapalat"/>
          <w:b/>
          <w:noProof/>
          <w:sz w:val="22"/>
          <w:lang w:val="hy-AM"/>
        </w:rPr>
        <w:t>)</w:t>
      </w:r>
    </w:p>
    <w:p w:rsidR="007E56F7" w:rsidRPr="00E0149F" w:rsidRDefault="007E56F7" w:rsidP="007E56F7">
      <w:pPr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9759" w:type="dxa"/>
        <w:tblInd w:w="250" w:type="dxa"/>
        <w:tblLook w:val="04A0"/>
      </w:tblPr>
      <w:tblGrid>
        <w:gridCol w:w="5812"/>
        <w:gridCol w:w="3947"/>
      </w:tblGrid>
      <w:tr w:rsidR="007E56F7" w:rsidRPr="0080056B" w:rsidTr="007E56F7">
        <w:trPr>
          <w:trHeight w:val="1073"/>
        </w:trPr>
        <w:tc>
          <w:tcPr>
            <w:tcW w:w="5812" w:type="dxa"/>
            <w:hideMark/>
          </w:tcPr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</w:rPr>
              <w:t>Մ.Սահակյան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Ա.Հովհաննիսյան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</w:rPr>
              <w:t>Թ.Համբարձումյան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</w:rPr>
              <w:t>Խ.Վարաժյան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Ա.Մաթևոսյան</w:t>
            </w:r>
          </w:p>
          <w:p w:rsidR="007E56F7" w:rsidRPr="0080056B" w:rsidRDefault="00E0149F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E56F7" w:rsidRPr="0080056B" w:rsidRDefault="007E56F7" w:rsidP="0080056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0056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  <w:hideMark/>
          </w:tcPr>
          <w:p w:rsidR="007E56F7" w:rsidRPr="0080056B" w:rsidRDefault="007E56F7" w:rsidP="0080056B">
            <w:pPr>
              <w:rPr>
                <w:rFonts w:asciiTheme="minorHAnsi" w:eastAsiaTheme="minorEastAsia" w:hAnsiTheme="minorHAnsi" w:cstheme="minorBidi"/>
                <w:b/>
                <w:sz w:val="20"/>
                <w:szCs w:val="22"/>
                <w:lang w:val="ru-RU" w:eastAsia="ru-RU"/>
              </w:rPr>
            </w:pPr>
          </w:p>
        </w:tc>
      </w:tr>
    </w:tbl>
    <w:p w:rsidR="00FD3282" w:rsidRPr="00E0149F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E0149F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E0149F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0149F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0149F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E0149F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0149F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E0149F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0149F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E0149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E0149F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E0149F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E0149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E0149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E0149F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E0149F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80056B" w:rsidRDefault="006D120A" w:rsidP="0080056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0149F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80056B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Pr="00E0149F" w:rsidRDefault="0080056B" w:rsidP="0080056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E0149F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E0149F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E0149F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E0149F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E0149F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E0149F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E0149F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E0149F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E0149F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E0149F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E0149F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E0149F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E0149F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E0149F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E0149F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E0149F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D2" w:rsidRDefault="001B52D2" w:rsidP="00FF2C33">
      <w:r>
        <w:separator/>
      </w:r>
    </w:p>
  </w:endnote>
  <w:endnote w:type="continuationSeparator" w:id="1">
    <w:p w:rsidR="001B52D2" w:rsidRDefault="001B52D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D2" w:rsidRDefault="001B52D2" w:rsidP="00FF2C33">
      <w:r>
        <w:separator/>
      </w:r>
    </w:p>
  </w:footnote>
  <w:footnote w:type="continuationSeparator" w:id="1">
    <w:p w:rsidR="001B52D2" w:rsidRDefault="001B52D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62E8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172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3DD9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52D2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5CC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25C7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6D2A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7771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918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56F7"/>
    <w:rsid w:val="007E6506"/>
    <w:rsid w:val="007F2D25"/>
    <w:rsid w:val="007F4066"/>
    <w:rsid w:val="0080056B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874F1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2B0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41DC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149F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2023-12-20T05:36:00Z</dcterms:modified>
</cp:coreProperties>
</file>