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E013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E013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6C54CF">
        <w:rPr>
          <w:rFonts w:ascii="GHEA Grapalat" w:hAnsi="GHEA Grapalat" w:cs="Sylfaen"/>
          <w:b/>
          <w:szCs w:val="18"/>
          <w:u w:val="single"/>
          <w:lang w:val="hy-AM"/>
        </w:rPr>
        <w:t>187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694233" w:rsidRDefault="00694233" w:rsidP="00694233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94233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ԱՎԱԳԱՆՈՒ 2020 ԹՎԱԿԱՆԻ ՀՈՒԼԻՍԻ 17-Ի N  110-Ա ՈՐՈՇՄԱՆ ՄԵՋ ՓՈՓՈԽՈՒԹՅՈՒՆ </w:t>
      </w:r>
    </w:p>
    <w:p w:rsidR="00694233" w:rsidRPr="00694233" w:rsidRDefault="00694233" w:rsidP="00694233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94233">
        <w:rPr>
          <w:rFonts w:ascii="GHEA Grapalat" w:hAnsi="GHEA Grapalat"/>
          <w:b/>
          <w:sz w:val="22"/>
          <w:szCs w:val="22"/>
          <w:lang w:val="hy-AM"/>
        </w:rPr>
        <w:t>ԿԱՏԱՐԵԼՈՒ ՄԱՍԻՆ</w:t>
      </w:r>
    </w:p>
    <w:p w:rsidR="00694233" w:rsidRPr="00694233" w:rsidRDefault="00694233" w:rsidP="00694233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694233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694233" w:rsidRPr="00694233" w:rsidRDefault="00694233" w:rsidP="00694233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94233">
        <w:rPr>
          <w:rFonts w:ascii="GHEA Grapalat" w:hAnsi="GHEA Grapalat"/>
          <w:sz w:val="22"/>
          <w:szCs w:val="22"/>
          <w:lang w:val="hy-AM"/>
        </w:rPr>
        <w:t xml:space="preserve">    Ղեկավարվելով «Նորմատիվ իրավական ակտերի մասին»   օրենքի 33-րդ հոդվածի 1-ին մասի  3-րդ կետով, 34-րդ հոդվածի  1-ին և 2-րդ մասերով՝ </w:t>
      </w:r>
      <w:r w:rsidRPr="00694233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69423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/>
          <w:b/>
          <w:sz w:val="22"/>
          <w:szCs w:val="22"/>
          <w:lang w:val="hy-AM"/>
        </w:rPr>
        <w:t xml:space="preserve">Գյումրի </w:t>
      </w:r>
      <w:r w:rsidRPr="0069423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694233" w:rsidRPr="00694233" w:rsidRDefault="00694233" w:rsidP="00694233">
      <w:pPr>
        <w:pStyle w:val="af"/>
        <w:numPr>
          <w:ilvl w:val="0"/>
          <w:numId w:val="39"/>
        </w:numPr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694233">
        <w:rPr>
          <w:rFonts w:ascii="GHEA Grapalat" w:hAnsi="GHEA Grapalat"/>
          <w:lang w:val="hy-AM"/>
        </w:rPr>
        <w:t>Հայաստանի Հանրապետության Շիրակի մարզի Գյումրի համայնքի ավագանու 2020 թվականի հուլիսի 17-ի «Հայաստանի Հանրապետության Շիրակի մարզի Գյումրի համայնքի սեփականությանը պատկանող հողամասերը վարձակալության և (կամ) կառուցապատման իրավունքով տրամադրելու նպատակով մրցույթների կազմակերպման համար մրցութային հանձնաժողով ստեղծելու, անհատական կազմը հաստատելու և աճուրդավար ու արձանագրող նշանակելու մասին»</w:t>
      </w:r>
      <w:r>
        <w:rPr>
          <w:rFonts w:ascii="GHEA Grapalat" w:hAnsi="GHEA Grapalat"/>
          <w:lang w:val="hy-AM"/>
        </w:rPr>
        <w:t xml:space="preserve"> </w:t>
      </w:r>
      <w:r w:rsidRPr="00694233">
        <w:rPr>
          <w:rFonts w:ascii="GHEA Grapalat" w:hAnsi="GHEA Grapalat"/>
          <w:lang w:val="hy-AM"/>
        </w:rPr>
        <w:t xml:space="preserve"> N 110-Ա որոշման (այսուհետ՝ որոշում) 1-ին կետի 3-րդ, 5-րդ, 6-րդ ենթակետերը  շարադրել հետևյալ նոր խմբագրությամբ.                                                       </w:t>
      </w:r>
    </w:p>
    <w:p w:rsidR="00694233" w:rsidRPr="00694233" w:rsidRDefault="00694233" w:rsidP="00694233">
      <w:pPr>
        <w:pStyle w:val="af"/>
        <w:spacing w:line="240" w:lineRule="auto"/>
        <w:jc w:val="both"/>
        <w:rPr>
          <w:rFonts w:ascii="GHEA Grapalat" w:hAnsi="GHEA Grapalat"/>
          <w:lang w:val="hy-AM"/>
        </w:rPr>
      </w:pPr>
      <w:r w:rsidRPr="00694233">
        <w:rPr>
          <w:rFonts w:ascii="GHEA Grapalat" w:hAnsi="GHEA Grapalat" w:cs="Sylfaen"/>
          <w:lang w:val="hy-AM"/>
        </w:rPr>
        <w:t>«3) Հովհա</w:t>
      </w:r>
      <w:r w:rsidRPr="00694233">
        <w:rPr>
          <w:rFonts w:ascii="GHEA Grapalat" w:hAnsi="GHEA Grapalat"/>
          <w:lang w:val="hy-AM"/>
        </w:rPr>
        <w:t>ննես Աբրահամյան – Գյումրու համայնքապետարանի աշխատակազմի          (այսուհետ՝ աշխատակազմ) քաղաքաշինության և հողօգտագործման բաժնի պետի տեղակալի ժ/պ»,</w:t>
      </w:r>
    </w:p>
    <w:p w:rsidR="00694233" w:rsidRPr="00694233" w:rsidRDefault="00694233" w:rsidP="008F0B63">
      <w:pPr>
        <w:pStyle w:val="af"/>
        <w:spacing w:after="0" w:line="240" w:lineRule="auto"/>
        <w:jc w:val="both"/>
        <w:rPr>
          <w:rFonts w:ascii="GHEA Grapalat" w:hAnsi="GHEA Grapalat"/>
          <w:lang w:val="hy-AM"/>
        </w:rPr>
      </w:pPr>
      <w:r w:rsidRPr="00694233">
        <w:rPr>
          <w:rFonts w:ascii="GHEA Grapalat" w:hAnsi="GHEA Grapalat"/>
          <w:lang w:val="hy-AM"/>
        </w:rPr>
        <w:t>«5) Արմենուհի Չախոյան – աշխատակազմի իրավաբանական բաժնի պետի ժ</w:t>
      </w:r>
      <w:r w:rsidR="008F0B63">
        <w:rPr>
          <w:rFonts w:ascii="GHEA Grapalat" w:hAnsi="GHEA Grapalat"/>
          <w:lang w:val="hy-AM"/>
        </w:rPr>
        <w:t>ամանակավոր պաշտոնակատար</w:t>
      </w:r>
      <w:r w:rsidRPr="00694233">
        <w:rPr>
          <w:rFonts w:ascii="GHEA Grapalat" w:hAnsi="GHEA Grapalat"/>
          <w:lang w:val="hy-AM"/>
        </w:rPr>
        <w:t>,</w:t>
      </w:r>
    </w:p>
    <w:p w:rsidR="00694233" w:rsidRPr="00694233" w:rsidRDefault="00694233" w:rsidP="008F0B63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94233">
        <w:rPr>
          <w:rFonts w:ascii="GHEA Grapalat" w:hAnsi="GHEA Grapalat" w:cs="Sylfaen"/>
          <w:sz w:val="22"/>
          <w:szCs w:val="22"/>
          <w:lang w:val="hy-AM"/>
        </w:rPr>
        <w:t xml:space="preserve">           6) Սիրվարդ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Բասենցյան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- 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աշխատակազմի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 w:cs="Sylfaen"/>
          <w:sz w:val="22"/>
          <w:szCs w:val="22"/>
          <w:lang w:val="hy-AM"/>
        </w:rPr>
        <w:t>քաղաքաշինության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 w:cs="Sylfaen"/>
          <w:sz w:val="22"/>
          <w:szCs w:val="22"/>
          <w:lang w:val="hy-AM"/>
        </w:rPr>
        <w:t>և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հողօգտագործման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բաժնի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գործակալ</w:t>
      </w:r>
      <w:r w:rsidRPr="00694233">
        <w:rPr>
          <w:rFonts w:ascii="GHEA Grapalat" w:hAnsi="GHEA Grapalat" w:cs="Calibri"/>
          <w:sz w:val="22"/>
          <w:szCs w:val="22"/>
          <w:lang w:val="hy-AM"/>
        </w:rPr>
        <w:t>»:</w:t>
      </w:r>
    </w:p>
    <w:p w:rsidR="009572B0" w:rsidRPr="009572B0" w:rsidRDefault="00694233" w:rsidP="00694233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694233">
        <w:rPr>
          <w:rFonts w:ascii="GHEA Grapalat" w:hAnsi="GHEA Grapalat"/>
          <w:sz w:val="22"/>
          <w:szCs w:val="22"/>
          <w:lang w:val="hy-AM"/>
        </w:rPr>
        <w:t xml:space="preserve">Սույն որոշումն ուժի մեջ է մտնում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Հովհա</w:t>
      </w:r>
      <w:r w:rsidRPr="00694233">
        <w:rPr>
          <w:rFonts w:ascii="GHEA Grapalat" w:hAnsi="GHEA Grapalat"/>
          <w:sz w:val="22"/>
          <w:szCs w:val="22"/>
          <w:lang w:val="hy-AM"/>
        </w:rPr>
        <w:t xml:space="preserve">ննես Աբրահամյանին, Արմենուհի Չախոյանին,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Սիրվարդ</w:t>
      </w:r>
      <w:r w:rsidRPr="00694233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 w:cs="Sylfaen"/>
          <w:sz w:val="22"/>
          <w:szCs w:val="22"/>
          <w:lang w:val="hy-AM"/>
        </w:rPr>
        <w:t>Բասենցյանին</w:t>
      </w:r>
      <w:r w:rsidRPr="00694233">
        <w:rPr>
          <w:rFonts w:ascii="GHEA Grapalat" w:hAnsi="GHEA Grapalat"/>
          <w:sz w:val="22"/>
          <w:szCs w:val="22"/>
          <w:lang w:val="hy-AM"/>
        </w:rPr>
        <w:t xml:space="preserve">  պատշաճ </w:t>
      </w:r>
      <w:r w:rsidR="008F0B6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94233">
        <w:rPr>
          <w:rFonts w:ascii="GHEA Grapalat" w:hAnsi="GHEA Grapalat"/>
          <w:sz w:val="22"/>
          <w:szCs w:val="22"/>
          <w:lang w:val="hy-AM"/>
        </w:rPr>
        <w:t xml:space="preserve">իրազեկելու օրվան հաջորդող օրվանից: </w:t>
      </w:r>
      <w:r w:rsidRPr="00694233">
        <w:rPr>
          <w:rFonts w:ascii="GHEA Grapalat" w:hAnsi="GHEA Grapalat"/>
          <w:lang w:val="hy-AM"/>
        </w:rPr>
        <w:t xml:space="preserve">                                                                                                </w:t>
      </w:r>
    </w:p>
    <w:p w:rsidR="00694233" w:rsidRDefault="00CE1DBE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</w:pPr>
      <w:r w:rsidRPr="009572B0">
        <w:rPr>
          <w:rFonts w:ascii="GHEA Grapalat" w:hAnsi="GHEA Grapalat"/>
          <w:b/>
          <w:szCs w:val="22"/>
          <w:lang w:val="hy-AM"/>
        </w:rPr>
        <w:t xml:space="preserve"> </w:t>
      </w:r>
      <w:r w:rsidR="00D617CD"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</w:p>
    <w:p w:rsidR="00D617CD" w:rsidRPr="00DE08C9" w:rsidRDefault="00D617CD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69423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694233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9E013C" w:rsidTr="005B00D2">
        <w:trPr>
          <w:trHeight w:val="1073"/>
        </w:trPr>
        <w:tc>
          <w:tcPr>
            <w:tcW w:w="7128" w:type="dxa"/>
            <w:hideMark/>
          </w:tcPr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9E013C" w:rsidRDefault="00157874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9E013C" w:rsidRDefault="00771CDE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9E013C" w:rsidRDefault="00D279E9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Ն.Ղազարյան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1CDE" w:rsidRPr="009E013C" w:rsidRDefault="00771CDE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9E013C" w:rsidRDefault="00771CDE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0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9E013C" w:rsidRDefault="00D617CD" w:rsidP="009E0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9E013C" w:rsidRDefault="00D617CD" w:rsidP="009E013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9E013C" w:rsidRDefault="00D617CD" w:rsidP="009E013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9E013C" w:rsidRDefault="00D617CD" w:rsidP="009E013C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9E013C" w:rsidRDefault="009E013C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9E013C" w:rsidRDefault="009E013C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9E013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AA27D2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</w:t>
      </w:r>
      <w:r w:rsidR="009E013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9E013C" w:rsidRDefault="009E013C" w:rsidP="009E013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E013C" w:rsidRDefault="009E013C" w:rsidP="009E013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9E013C" w:rsidRDefault="009E013C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9E013C" w:rsidRDefault="009E013C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97" w:rsidRDefault="00553997" w:rsidP="00FF2C33">
      <w:r>
        <w:separator/>
      </w:r>
    </w:p>
  </w:endnote>
  <w:endnote w:type="continuationSeparator" w:id="1">
    <w:p w:rsidR="00553997" w:rsidRDefault="0055399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97" w:rsidRDefault="00553997" w:rsidP="00FF2C33">
      <w:r>
        <w:separator/>
      </w:r>
    </w:p>
  </w:footnote>
  <w:footnote w:type="continuationSeparator" w:id="1">
    <w:p w:rsidR="00553997" w:rsidRDefault="0055399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3"/>
  </w:num>
  <w:num w:numId="15">
    <w:abstractNumId w:val="32"/>
  </w:num>
  <w:num w:numId="16">
    <w:abstractNumId w:val="1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0"/>
  </w:num>
  <w:num w:numId="27">
    <w:abstractNumId w:val="11"/>
  </w:num>
  <w:num w:numId="28">
    <w:abstractNumId w:val="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0EFE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1B03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3E9A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466B8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3997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233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54CF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A7398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0B63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013C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27D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5E0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3D30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5EA8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517F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2023-09-19T07:09:00Z</dcterms:modified>
</cp:coreProperties>
</file>