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7C4" w:rsidRDefault="002907C4" w:rsidP="002907C4">
      <w:pPr>
        <w:spacing w:after="0"/>
        <w:ind w:left="-270" w:right="-540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Հավելված՝</w:t>
      </w:r>
    </w:p>
    <w:p w:rsidR="000822ED" w:rsidRDefault="002907C4" w:rsidP="002907C4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</w:rPr>
        <w:t>Հայաստանի  Հանրապետության</w:t>
      </w:r>
    </w:p>
    <w:p w:rsidR="000822ED" w:rsidRDefault="002907C4" w:rsidP="000822ED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0822ED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Շիրակի</w:t>
      </w:r>
      <w:r w:rsidRPr="000822ED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մարզի</w:t>
      </w:r>
      <w:r w:rsidRPr="000822ED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Գյումրի</w:t>
      </w:r>
      <w:r w:rsidRPr="000822ED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</w:rPr>
        <w:t>համայնքի</w:t>
      </w:r>
      <w:r w:rsidRPr="000822ED">
        <w:rPr>
          <w:rFonts w:ascii="GHEA Grapalat" w:hAnsi="GHEA Grapalat"/>
          <w:b/>
          <w:lang w:val="en-US"/>
        </w:rPr>
        <w:t xml:space="preserve"> </w:t>
      </w:r>
    </w:p>
    <w:p w:rsidR="000822ED" w:rsidRDefault="002907C4" w:rsidP="000822ED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0822ED">
        <w:rPr>
          <w:rFonts w:ascii="GHEA Grapalat" w:hAnsi="GHEA Grapalat"/>
          <w:b/>
          <w:lang w:val="en-US"/>
        </w:rPr>
        <w:t xml:space="preserve"> </w:t>
      </w:r>
      <w:proofErr w:type="gramStart"/>
      <w:r w:rsidR="000822ED">
        <w:rPr>
          <w:rFonts w:ascii="GHEA Grapalat" w:hAnsi="GHEA Grapalat"/>
          <w:b/>
          <w:lang w:val="en-US"/>
        </w:rPr>
        <w:t>ա</w:t>
      </w:r>
      <w:r>
        <w:rPr>
          <w:rFonts w:ascii="GHEA Grapalat" w:hAnsi="GHEA Grapalat"/>
          <w:b/>
        </w:rPr>
        <w:t>վագանու</w:t>
      </w:r>
      <w:r w:rsidR="000822ED">
        <w:rPr>
          <w:rFonts w:ascii="GHEA Grapalat" w:hAnsi="GHEA Grapalat"/>
          <w:b/>
          <w:lang w:val="en-US"/>
        </w:rPr>
        <w:t xml:space="preserve">  </w:t>
      </w:r>
      <w:r w:rsidRPr="000822ED">
        <w:rPr>
          <w:rFonts w:ascii="GHEA Grapalat" w:hAnsi="GHEA Grapalat"/>
          <w:b/>
          <w:lang w:val="en-US"/>
        </w:rPr>
        <w:t>2019</w:t>
      </w:r>
      <w:proofErr w:type="gramEnd"/>
      <w:r w:rsidRPr="000822ED"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թվականի</w:t>
      </w:r>
      <w:r w:rsidRPr="000822ED">
        <w:rPr>
          <w:rFonts w:ascii="GHEA Grapalat" w:hAnsi="GHEA Grapalat"/>
          <w:b/>
          <w:lang w:val="en-US"/>
        </w:rPr>
        <w:t xml:space="preserve"> </w:t>
      </w:r>
    </w:p>
    <w:p w:rsidR="002907C4" w:rsidRPr="000822ED" w:rsidRDefault="002907C4" w:rsidP="000822ED">
      <w:pPr>
        <w:spacing w:after="0"/>
        <w:ind w:left="-270" w:right="-540"/>
        <w:jc w:val="right"/>
        <w:rPr>
          <w:rFonts w:ascii="GHEA Grapalat" w:hAnsi="GHEA Grapalat"/>
          <w:b/>
          <w:lang w:val="en-US"/>
        </w:rPr>
      </w:pPr>
      <w:r w:rsidRPr="000822ED">
        <w:rPr>
          <w:rFonts w:ascii="GHEA Grapalat" w:hAnsi="GHEA Grapalat"/>
          <w:b/>
          <w:u w:val="single"/>
          <w:lang w:val="en-US"/>
        </w:rPr>
        <w:t xml:space="preserve"> </w:t>
      </w:r>
      <w:r w:rsidRPr="000822ED">
        <w:rPr>
          <w:rFonts w:ascii="GHEA Grapalat" w:hAnsi="GHEA Grapalat"/>
          <w:b/>
          <w:u w:val="single"/>
        </w:rPr>
        <w:t>հունիսի</w:t>
      </w:r>
      <w:r w:rsidR="000822ED" w:rsidRPr="000822ED">
        <w:rPr>
          <w:rFonts w:ascii="GHEA Grapalat" w:hAnsi="GHEA Grapalat"/>
          <w:b/>
          <w:u w:val="single"/>
          <w:lang w:val="en-US"/>
        </w:rPr>
        <w:t xml:space="preserve"> </w:t>
      </w:r>
      <w:r w:rsidRPr="000822ED">
        <w:rPr>
          <w:rFonts w:ascii="GHEA Grapalat" w:hAnsi="GHEA Grapalat"/>
          <w:b/>
          <w:u w:val="single"/>
          <w:lang w:val="en-US"/>
        </w:rPr>
        <w:t xml:space="preserve"> 12 -</w:t>
      </w:r>
      <w:r w:rsidRPr="000822ED">
        <w:rPr>
          <w:rFonts w:ascii="GHEA Grapalat" w:hAnsi="GHEA Grapalat"/>
          <w:b/>
          <w:u w:val="single"/>
        </w:rPr>
        <w:t>ի</w:t>
      </w:r>
      <w:r w:rsidRPr="000822ED">
        <w:rPr>
          <w:rFonts w:ascii="GHEA Grapalat" w:hAnsi="GHEA Grapalat"/>
          <w:b/>
          <w:u w:val="single"/>
          <w:lang w:val="en-US"/>
        </w:rPr>
        <w:t xml:space="preserve"> № 102-</w:t>
      </w:r>
      <w:r w:rsidRPr="000822ED">
        <w:rPr>
          <w:rFonts w:ascii="GHEA Grapalat" w:hAnsi="GHEA Grapalat"/>
          <w:b/>
          <w:u w:val="single"/>
        </w:rPr>
        <w:t>Ա</w:t>
      </w:r>
      <w:r w:rsidRPr="000822ED">
        <w:rPr>
          <w:rFonts w:ascii="GHEA Grapalat" w:hAnsi="GHEA Grapalat"/>
          <w:b/>
          <w:lang w:val="en-US"/>
        </w:rPr>
        <w:t xml:space="preserve">  </w:t>
      </w:r>
      <w:r>
        <w:rPr>
          <w:rFonts w:ascii="GHEA Grapalat" w:hAnsi="GHEA Grapalat"/>
          <w:b/>
        </w:rPr>
        <w:t>որոշման</w:t>
      </w:r>
    </w:p>
    <w:p w:rsidR="002907C4" w:rsidRPr="000822ED" w:rsidRDefault="002907C4" w:rsidP="002907C4">
      <w:pPr>
        <w:spacing w:after="0"/>
        <w:ind w:left="-270" w:right="-540"/>
        <w:jc w:val="center"/>
        <w:rPr>
          <w:rFonts w:ascii="GHEA Grapalat" w:hAnsi="GHEA Grapalat"/>
          <w:lang w:val="en-US"/>
        </w:rPr>
      </w:pPr>
    </w:p>
    <w:p w:rsidR="002907C4" w:rsidRDefault="002907C4" w:rsidP="002907C4">
      <w:pPr>
        <w:spacing w:after="0"/>
        <w:ind w:left="-270" w:right="-54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ՑՈՒՑԱԿ</w:t>
      </w:r>
    </w:p>
    <w:p w:rsidR="002907C4" w:rsidRDefault="002907C4" w:rsidP="002907C4">
      <w:pPr>
        <w:spacing w:after="0"/>
        <w:ind w:left="-270" w:right="-540"/>
        <w:jc w:val="center"/>
        <w:rPr>
          <w:rFonts w:ascii="GHEA Grapalat" w:hAnsi="GHEA Grapalat"/>
          <w:b/>
        </w:rPr>
      </w:pPr>
    </w:p>
    <w:p w:rsidR="002907C4" w:rsidRDefault="002907C4" w:rsidP="002907C4">
      <w:pPr>
        <w:spacing w:after="0"/>
        <w:ind w:left="-270" w:right="-540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>Բազմաբնակարան  շենքերում վերանորոգման աշխատանքներ  կատարելու  նպատակով  սուբսիդիա  հատկացվող   Գյումրի  համայնքի  թվով   16 (տասնվեց) համատիրությունների</w:t>
      </w:r>
    </w:p>
    <w:p w:rsidR="002907C4" w:rsidRDefault="002907C4" w:rsidP="002907C4">
      <w:pPr>
        <w:spacing w:after="0"/>
        <w:ind w:left="-270" w:right="-540"/>
        <w:rPr>
          <w:rFonts w:ascii="GHEA Grapalat" w:hAnsi="GHEA Grapalat"/>
        </w:rPr>
      </w:pPr>
    </w:p>
    <w:tbl>
      <w:tblPr>
        <w:tblStyle w:val="a4"/>
        <w:tblW w:w="6878" w:type="dxa"/>
        <w:tblInd w:w="-270" w:type="dxa"/>
        <w:tblLook w:val="04A0"/>
      </w:tblPr>
      <w:tblGrid>
        <w:gridCol w:w="828"/>
        <w:gridCol w:w="3464"/>
        <w:gridCol w:w="2586"/>
      </w:tblGrid>
      <w:tr w:rsidR="002907C4" w:rsidTr="002907C4">
        <w:trPr>
          <w:trHeight w:val="8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Համատիրության</w:t>
            </w:r>
            <w:proofErr w:type="spellEnd"/>
            <w:r>
              <w:rPr>
                <w:rFonts w:ascii="GHEA Grapalat" w:hAnsi="GHEA Grapalat"/>
                <w:b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</w:rPr>
              <w:t>անվանումը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Սուբսիդիայի</w:t>
            </w:r>
            <w:proofErr w:type="spellEnd"/>
            <w:r>
              <w:rPr>
                <w:rFonts w:ascii="GHEA Grapalat" w:hAnsi="GHEA Grapalat"/>
                <w:b/>
              </w:rPr>
              <w:t xml:space="preserve">  </w:t>
            </w:r>
            <w:proofErr w:type="spellStart"/>
            <w:r>
              <w:rPr>
                <w:rFonts w:ascii="GHEA Grapalat" w:hAnsi="GHEA Grapalat"/>
                <w:b/>
              </w:rPr>
              <w:t>չափը</w:t>
            </w:r>
            <w:proofErr w:type="spellEnd"/>
          </w:p>
          <w:p w:rsidR="002907C4" w:rsidRDefault="002907C4">
            <w:pPr>
              <w:ind w:right="-36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 xml:space="preserve">(ՀՀ  </w:t>
            </w:r>
            <w:proofErr w:type="spellStart"/>
            <w:r>
              <w:rPr>
                <w:rFonts w:ascii="GHEA Grapalat" w:hAnsi="GHEA Grapalat"/>
                <w:b/>
              </w:rPr>
              <w:t>դրամ</w:t>
            </w:r>
            <w:proofErr w:type="spellEnd"/>
            <w:r>
              <w:rPr>
                <w:rFonts w:ascii="GHEA Grapalat" w:hAnsi="GHEA Grapalat"/>
                <w:b/>
              </w:rPr>
              <w:t>)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Գյումրի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Կենտրոն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5.000.000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Երևանյան</w:t>
            </w:r>
            <w:proofErr w:type="spellEnd"/>
            <w:r>
              <w:rPr>
                <w:rFonts w:ascii="GHEA Grapalat" w:hAnsi="GHEA Grapalat"/>
              </w:rPr>
              <w:t xml:space="preserve">  157»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1.700.000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Նոր</w:t>
            </w:r>
            <w:proofErr w:type="spellEnd"/>
            <w:r>
              <w:rPr>
                <w:rFonts w:ascii="GHEA Grapalat" w:hAnsi="GHEA Grapalat"/>
              </w:rPr>
              <w:t xml:space="preserve">  </w:t>
            </w:r>
            <w:proofErr w:type="spellStart"/>
            <w:r>
              <w:rPr>
                <w:rFonts w:ascii="GHEA Grapalat" w:hAnsi="GHEA Grapalat"/>
              </w:rPr>
              <w:t>Անի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4.700.000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Բարեկամություն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Գարուն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Վել-Մանո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Կարին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700.000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Բարձրաբերդ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Մուշ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800.000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Պրոգրես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Շիրակ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Ղանդիլյան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900.000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Լուսաստղ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Երազ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Ավրորա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150.000</w:t>
            </w:r>
          </w:p>
        </w:tc>
      </w:tr>
      <w:tr w:rsidR="002907C4" w:rsidTr="002907C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Default="002907C4" w:rsidP="001720B5">
            <w:pPr>
              <w:pStyle w:val="a3"/>
              <w:numPr>
                <w:ilvl w:val="0"/>
                <w:numId w:val="1"/>
              </w:numPr>
              <w:ind w:right="-360"/>
              <w:jc w:val="both"/>
              <w:rPr>
                <w:rFonts w:ascii="GHEA Grapalat" w:hAnsi="GHEA Grapalat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«</w:t>
            </w:r>
            <w:proofErr w:type="spellStart"/>
            <w:r>
              <w:rPr>
                <w:rFonts w:ascii="GHEA Grapalat" w:hAnsi="GHEA Grapalat"/>
              </w:rPr>
              <w:t>Ախ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Թամար</w:t>
            </w:r>
            <w:proofErr w:type="spellEnd"/>
            <w:r>
              <w:rPr>
                <w:rFonts w:ascii="GHEA Grapalat" w:hAnsi="GHEA Grapalat"/>
              </w:rPr>
              <w:t>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350.000</w:t>
            </w:r>
          </w:p>
        </w:tc>
      </w:tr>
      <w:tr w:rsidR="002907C4" w:rsidTr="002907C4"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both"/>
              <w:rPr>
                <w:rFonts w:ascii="GHEA Grapalat" w:hAnsi="GHEA Grapalat"/>
                <w:b/>
              </w:rPr>
            </w:pPr>
            <w:proofErr w:type="spellStart"/>
            <w:r>
              <w:rPr>
                <w:rFonts w:ascii="GHEA Grapalat" w:hAnsi="GHEA Grapalat"/>
                <w:b/>
              </w:rPr>
              <w:t>Ընդամենը</w:t>
            </w:r>
            <w:proofErr w:type="spellEnd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C4" w:rsidRDefault="002907C4">
            <w:pPr>
              <w:ind w:right="-360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17 650 000</w:t>
            </w:r>
          </w:p>
        </w:tc>
      </w:tr>
    </w:tbl>
    <w:p w:rsidR="002907C4" w:rsidRDefault="002907C4" w:rsidP="002907C4">
      <w:pPr>
        <w:spacing w:after="0"/>
        <w:ind w:left="-270" w:right="-360"/>
        <w:jc w:val="both"/>
        <w:rPr>
          <w:rFonts w:ascii="GHEA Grapalat" w:hAnsi="GHEA Grapalat"/>
          <w:lang w:val="en-US" w:eastAsia="en-US"/>
        </w:rPr>
      </w:pPr>
    </w:p>
    <w:p w:rsidR="002907C4" w:rsidRDefault="002907C4" w:rsidP="002907C4">
      <w:pPr>
        <w:pStyle w:val="a3"/>
        <w:spacing w:after="0"/>
        <w:ind w:left="90" w:right="-360"/>
        <w:jc w:val="both"/>
        <w:rPr>
          <w:rFonts w:ascii="GHEA Grapalat" w:hAnsi="GHEA Grapalat"/>
        </w:rPr>
      </w:pPr>
    </w:p>
    <w:p w:rsidR="002907C4" w:rsidRDefault="002907C4" w:rsidP="002907C4">
      <w:pPr>
        <w:spacing w:after="0"/>
        <w:ind w:right="-360"/>
        <w:jc w:val="both"/>
        <w:rPr>
          <w:rFonts w:ascii="GHEA Grapalat" w:hAnsi="GHEA Grapalat"/>
        </w:rPr>
      </w:pPr>
    </w:p>
    <w:p w:rsidR="002907C4" w:rsidRDefault="002907C4" w:rsidP="002907C4">
      <w:pPr>
        <w:spacing w:after="0"/>
        <w:ind w:left="-270" w:right="-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Բնակտնտեսության  և  համատիրությունների</w:t>
      </w:r>
    </w:p>
    <w:p w:rsidR="002907C4" w:rsidRDefault="002907C4" w:rsidP="002907C4">
      <w:pPr>
        <w:spacing w:after="0"/>
        <w:ind w:left="-270" w:right="-360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համակարգման  բաժնի պետի տեղակալ </w:t>
      </w:r>
    </w:p>
    <w:p w:rsidR="002907C4" w:rsidRDefault="002907C4" w:rsidP="002907C4">
      <w:pPr>
        <w:spacing w:after="0"/>
        <w:ind w:left="-270" w:right="-360"/>
        <w:jc w:val="both"/>
        <w:rPr>
          <w:rFonts w:ascii="GHEA Grapalat" w:hAnsi="GHEA Grapalat"/>
          <w:b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      </w:t>
      </w:r>
      <w:r>
        <w:rPr>
          <w:rFonts w:ascii="GHEA Grapalat" w:hAnsi="GHEA Grapalat"/>
          <w:b/>
        </w:rPr>
        <w:t>ՀՈՎՀԱՆՆԵՍ ԳԵՎՈՐԳՅԱՆ</w:t>
      </w:r>
    </w:p>
    <w:p w:rsidR="00DC0874" w:rsidRDefault="00DC0874"/>
    <w:sectPr w:rsidR="00DC0874" w:rsidSect="000822E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594E"/>
    <w:multiLevelType w:val="hybridMultilevel"/>
    <w:tmpl w:val="8D08E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907C4"/>
    <w:rsid w:val="000822ED"/>
    <w:rsid w:val="0022157B"/>
    <w:rsid w:val="002907C4"/>
    <w:rsid w:val="00DC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7C4"/>
    <w:pPr>
      <w:ind w:left="720"/>
      <w:contextualSpacing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2907C4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2019-06-13T07:27:00Z</dcterms:created>
  <dcterms:modified xsi:type="dcterms:W3CDTF">2019-06-13T11:01:00Z</dcterms:modified>
</cp:coreProperties>
</file>